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6B" w:rsidRPr="009F2BF8" w:rsidRDefault="0007026B"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 w:val="40"/>
          <w:szCs w:val="40"/>
        </w:rPr>
      </w:pPr>
    </w:p>
    <w:p w:rsidR="009F2BF8" w:rsidRDefault="009F2BF8" w:rsidP="0007026B">
      <w:pPr>
        <w:spacing w:after="0" w:line="240" w:lineRule="auto"/>
        <w:jc w:val="center"/>
        <w:outlineLvl w:val="0"/>
        <w:rPr>
          <w:rFonts w:asciiTheme="minorHAnsi" w:hAnsiTheme="minorHAnsi"/>
          <w:b/>
          <w:bCs/>
          <w:sz w:val="40"/>
          <w:szCs w:val="40"/>
        </w:rPr>
      </w:pPr>
    </w:p>
    <w:p w:rsidR="009F2BF8" w:rsidRDefault="009F2BF8" w:rsidP="0007026B">
      <w:pPr>
        <w:spacing w:after="0" w:line="240" w:lineRule="auto"/>
        <w:jc w:val="center"/>
        <w:outlineLvl w:val="0"/>
        <w:rPr>
          <w:rFonts w:asciiTheme="minorHAnsi" w:hAnsiTheme="minorHAnsi"/>
          <w:b/>
          <w:bCs/>
          <w:sz w:val="40"/>
          <w:szCs w:val="40"/>
        </w:rPr>
      </w:pPr>
    </w:p>
    <w:p w:rsidR="009F2BF8" w:rsidRDefault="009F2BF8" w:rsidP="0007026B">
      <w:pPr>
        <w:spacing w:after="0" w:line="240" w:lineRule="auto"/>
        <w:jc w:val="center"/>
        <w:outlineLvl w:val="0"/>
        <w:rPr>
          <w:rFonts w:asciiTheme="minorHAnsi" w:hAnsiTheme="minorHAnsi"/>
          <w:b/>
          <w:bCs/>
          <w:sz w:val="40"/>
          <w:szCs w:val="40"/>
        </w:rPr>
      </w:pPr>
    </w:p>
    <w:p w:rsidR="00E238D9" w:rsidRPr="00E3157D" w:rsidRDefault="00E238D9" w:rsidP="00E3157D">
      <w:pPr>
        <w:widowControl w:val="0"/>
        <w:autoSpaceDE w:val="0"/>
        <w:autoSpaceDN w:val="0"/>
        <w:adjustRightInd w:val="0"/>
        <w:spacing w:after="0" w:line="240" w:lineRule="auto"/>
        <w:ind w:left="720" w:hanging="720"/>
        <w:jc w:val="center"/>
        <w:rPr>
          <w:rFonts w:ascii="Calibri" w:eastAsia="MS Mincho" w:hAnsi="Calibri" w:cs="Times New Roman"/>
          <w:b/>
          <w:bCs/>
          <w:sz w:val="40"/>
          <w:szCs w:val="40"/>
        </w:rPr>
      </w:pPr>
      <w:r w:rsidRPr="00E3157D">
        <w:rPr>
          <w:rFonts w:ascii="Calibri" w:eastAsia="MS Mincho" w:hAnsi="Calibri" w:cs="Times New Roman"/>
          <w:b/>
          <w:bCs/>
          <w:sz w:val="40"/>
          <w:szCs w:val="40"/>
        </w:rPr>
        <w:t xml:space="preserve">LICENCË PËR </w:t>
      </w:r>
      <w:r w:rsidR="00F25716">
        <w:rPr>
          <w:rFonts w:ascii="Calibri" w:eastAsia="MS Mincho" w:hAnsi="Calibri" w:cs="Times New Roman"/>
          <w:b/>
          <w:bCs/>
          <w:sz w:val="40"/>
          <w:szCs w:val="40"/>
        </w:rPr>
        <w:t>OPERATORIN E SISTEMIT TË</w:t>
      </w:r>
      <w:r w:rsidR="00C21FB1">
        <w:rPr>
          <w:rFonts w:ascii="Calibri" w:eastAsia="MS Mincho" w:hAnsi="Calibri" w:cs="Times New Roman"/>
          <w:b/>
          <w:bCs/>
          <w:sz w:val="40"/>
          <w:szCs w:val="40"/>
        </w:rPr>
        <w:t xml:space="preserve"> </w:t>
      </w:r>
      <w:r w:rsidRPr="00E3157D">
        <w:rPr>
          <w:rFonts w:ascii="Calibri" w:eastAsia="MS Mincho" w:hAnsi="Calibri" w:cs="Times New Roman"/>
          <w:b/>
          <w:bCs/>
          <w:sz w:val="40"/>
          <w:szCs w:val="40"/>
        </w:rPr>
        <w:t>SHPËRNDARJE</w:t>
      </w:r>
      <w:r w:rsidR="00F25716">
        <w:rPr>
          <w:rFonts w:ascii="Calibri" w:eastAsia="MS Mincho" w:hAnsi="Calibri" w:cs="Times New Roman"/>
          <w:b/>
          <w:bCs/>
          <w:sz w:val="40"/>
          <w:szCs w:val="40"/>
        </w:rPr>
        <w:t>S</w:t>
      </w:r>
      <w:r w:rsidRPr="00E3157D">
        <w:rPr>
          <w:rFonts w:ascii="Calibri" w:eastAsia="MS Mincho" w:hAnsi="Calibri" w:cs="Times New Roman"/>
          <w:b/>
          <w:bCs/>
          <w:sz w:val="40"/>
          <w:szCs w:val="40"/>
        </w:rPr>
        <w:t xml:space="preserve"> </w:t>
      </w:r>
      <w:r w:rsidR="00F25716">
        <w:rPr>
          <w:rFonts w:ascii="Calibri" w:eastAsia="MS Mincho" w:hAnsi="Calibri" w:cs="Times New Roman"/>
          <w:b/>
          <w:bCs/>
          <w:sz w:val="40"/>
          <w:szCs w:val="40"/>
        </w:rPr>
        <w:t>SË</w:t>
      </w:r>
      <w:r w:rsidRPr="00E3157D">
        <w:rPr>
          <w:rFonts w:ascii="Calibri" w:eastAsia="MS Mincho" w:hAnsi="Calibri" w:cs="Times New Roman"/>
          <w:b/>
          <w:bCs/>
          <w:sz w:val="40"/>
          <w:szCs w:val="40"/>
        </w:rPr>
        <w:t xml:space="preserve"> NGROHJES QENDRORE </w:t>
      </w:r>
    </w:p>
    <w:p w:rsidR="00E238D9" w:rsidRPr="009F2BF8" w:rsidRDefault="00E238D9" w:rsidP="0007026B">
      <w:pPr>
        <w:spacing w:after="0" w:line="240" w:lineRule="auto"/>
        <w:jc w:val="center"/>
        <w:outlineLvl w:val="0"/>
        <w:rPr>
          <w:rFonts w:asciiTheme="minorHAnsi" w:hAnsiTheme="minorHAnsi"/>
          <w:b/>
          <w:bCs/>
          <w:sz w:val="40"/>
          <w:szCs w:val="40"/>
        </w:rPr>
      </w:pPr>
    </w:p>
    <w:p w:rsidR="00E238D9" w:rsidRPr="009F2BF8" w:rsidRDefault="00E238D9" w:rsidP="0007026B">
      <w:pPr>
        <w:spacing w:after="0" w:line="240" w:lineRule="auto"/>
        <w:jc w:val="center"/>
        <w:outlineLvl w:val="0"/>
        <w:rPr>
          <w:rFonts w:asciiTheme="minorHAnsi" w:hAnsiTheme="minorHAnsi"/>
          <w:b/>
          <w:bCs/>
          <w:sz w:val="40"/>
          <w:szCs w:val="40"/>
        </w:rPr>
      </w:pPr>
    </w:p>
    <w:p w:rsidR="009F2BF8" w:rsidRDefault="009F2BF8" w:rsidP="009F2BF8">
      <w:pPr>
        <w:jc w:val="center"/>
        <w:rPr>
          <w:rFonts w:asciiTheme="minorHAnsi" w:hAnsiTheme="minorHAnsi"/>
          <w:b/>
          <w:bCs/>
          <w:spacing w:val="-5"/>
          <w:sz w:val="40"/>
          <w:szCs w:val="40"/>
        </w:rPr>
      </w:pPr>
    </w:p>
    <w:p w:rsidR="009F2BF8" w:rsidRDefault="009F2BF8" w:rsidP="009F2BF8">
      <w:pPr>
        <w:jc w:val="center"/>
        <w:rPr>
          <w:rFonts w:asciiTheme="minorHAnsi" w:hAnsiTheme="minorHAnsi"/>
          <w:b/>
          <w:bCs/>
          <w:spacing w:val="-5"/>
          <w:sz w:val="40"/>
          <w:szCs w:val="40"/>
        </w:rPr>
      </w:pPr>
    </w:p>
    <w:p w:rsidR="00E238D9" w:rsidRPr="00E3157D" w:rsidRDefault="00E238D9" w:rsidP="00E3157D">
      <w:pPr>
        <w:widowControl w:val="0"/>
        <w:autoSpaceDE w:val="0"/>
        <w:autoSpaceDN w:val="0"/>
        <w:adjustRightInd w:val="0"/>
        <w:spacing w:after="0" w:line="240" w:lineRule="auto"/>
        <w:ind w:left="720" w:hanging="720"/>
        <w:jc w:val="center"/>
        <w:rPr>
          <w:rFonts w:ascii="Calibri" w:eastAsia="MS Mincho" w:hAnsi="Calibri" w:cs="Times New Roman"/>
          <w:b/>
          <w:bCs/>
          <w:sz w:val="32"/>
          <w:szCs w:val="32"/>
        </w:rPr>
      </w:pPr>
      <w:r w:rsidRPr="00E3157D">
        <w:rPr>
          <w:rFonts w:ascii="Calibri" w:eastAsia="MS Mincho" w:hAnsi="Calibri" w:cs="Times New Roman"/>
          <w:b/>
          <w:bCs/>
          <w:sz w:val="32"/>
          <w:szCs w:val="32"/>
        </w:rPr>
        <w:t>DHËNË:</w:t>
      </w:r>
    </w:p>
    <w:p w:rsidR="00E238D9" w:rsidRPr="009F2BF8" w:rsidRDefault="00E238D9" w:rsidP="00E238D9">
      <w:pPr>
        <w:jc w:val="center"/>
        <w:rPr>
          <w:rFonts w:asciiTheme="minorHAnsi" w:hAnsiTheme="minorHAnsi"/>
          <w:b/>
          <w:bCs/>
          <w:spacing w:val="-5"/>
          <w:sz w:val="40"/>
          <w:szCs w:val="40"/>
        </w:rPr>
      </w:pPr>
    </w:p>
    <w:p w:rsidR="00E238D9" w:rsidRPr="009F2BF8" w:rsidRDefault="00E238D9" w:rsidP="00E238D9">
      <w:pPr>
        <w:jc w:val="center"/>
        <w:rPr>
          <w:rFonts w:asciiTheme="minorHAnsi" w:hAnsiTheme="minorHAnsi"/>
          <w:b/>
          <w:bCs/>
          <w:spacing w:val="-5"/>
          <w:sz w:val="40"/>
          <w:szCs w:val="40"/>
        </w:rPr>
      </w:pPr>
    </w:p>
    <w:p w:rsidR="00E238D9" w:rsidRPr="009F2BF8" w:rsidRDefault="00E238D9" w:rsidP="00E238D9">
      <w:pPr>
        <w:rPr>
          <w:rFonts w:asciiTheme="minorHAnsi" w:hAnsiTheme="minorHAnsi"/>
          <w:b/>
          <w:bCs/>
          <w:spacing w:val="-5"/>
          <w:sz w:val="40"/>
          <w:szCs w:val="40"/>
        </w:rPr>
      </w:pPr>
    </w:p>
    <w:p w:rsidR="00E238D9" w:rsidRPr="00E3157D" w:rsidRDefault="006330BA" w:rsidP="00E3157D">
      <w:pPr>
        <w:widowControl w:val="0"/>
        <w:shd w:val="clear" w:color="auto" w:fill="FFFFFF"/>
        <w:autoSpaceDE w:val="0"/>
        <w:autoSpaceDN w:val="0"/>
        <w:adjustRightInd w:val="0"/>
        <w:spacing w:after="0" w:line="240" w:lineRule="auto"/>
        <w:ind w:left="-450" w:right="-630"/>
        <w:jc w:val="center"/>
        <w:rPr>
          <w:rFonts w:ascii="Calibri" w:eastAsia="MS Mincho" w:hAnsi="Calibri" w:cs="Times New Roman"/>
          <w:b/>
          <w:bCs/>
          <w:i/>
          <w:iCs/>
          <w:sz w:val="36"/>
          <w:szCs w:val="36"/>
          <w:lang w:bidi="he-IL"/>
        </w:rPr>
      </w:pPr>
      <w:r>
        <w:rPr>
          <w:rFonts w:ascii="Calibri" w:eastAsia="MS Mincho" w:hAnsi="Calibri" w:cs="Times New Roman"/>
          <w:b/>
          <w:bCs/>
          <w:i/>
          <w:iCs/>
          <w:sz w:val="36"/>
          <w:szCs w:val="36"/>
          <w:lang w:bidi="he-IL"/>
        </w:rPr>
        <w:t>“NGROHTORES SË QYTETIT TERMOKOS</w:t>
      </w:r>
      <w:r w:rsidR="00E238D9" w:rsidRPr="00E3157D">
        <w:rPr>
          <w:rFonts w:ascii="Calibri" w:eastAsia="MS Mincho" w:hAnsi="Calibri" w:cs="Times New Roman"/>
          <w:b/>
          <w:bCs/>
          <w:i/>
          <w:iCs/>
          <w:sz w:val="36"/>
          <w:szCs w:val="36"/>
          <w:lang w:bidi="he-IL"/>
        </w:rPr>
        <w:t>” SH.A</w:t>
      </w:r>
    </w:p>
    <w:p w:rsidR="00E238D9" w:rsidRDefault="00E238D9" w:rsidP="009F2BF8">
      <w:pPr>
        <w:spacing w:after="0" w:line="240" w:lineRule="auto"/>
        <w:jc w:val="center"/>
        <w:outlineLvl w:val="0"/>
        <w:rPr>
          <w:rFonts w:asciiTheme="minorHAnsi" w:hAnsiTheme="minorHAnsi"/>
          <w:b/>
          <w:sz w:val="40"/>
          <w:szCs w:val="40"/>
        </w:rPr>
      </w:pPr>
    </w:p>
    <w:p w:rsidR="009F2BF8" w:rsidRPr="009F2BF8" w:rsidRDefault="009F2BF8" w:rsidP="009F2BF8">
      <w:pPr>
        <w:spacing w:after="0" w:line="240" w:lineRule="auto"/>
        <w:jc w:val="center"/>
        <w:outlineLvl w:val="0"/>
        <w:rPr>
          <w:rFonts w:asciiTheme="minorHAnsi" w:hAnsiTheme="minorHAnsi"/>
          <w:b/>
          <w:sz w:val="40"/>
          <w:szCs w:val="40"/>
        </w:rPr>
      </w:pPr>
    </w:p>
    <w:p w:rsidR="00E238D9" w:rsidRPr="00E3157D" w:rsidRDefault="006330BA" w:rsidP="00E3157D">
      <w:pPr>
        <w:widowControl w:val="0"/>
        <w:autoSpaceDE w:val="0"/>
        <w:autoSpaceDN w:val="0"/>
        <w:adjustRightInd w:val="0"/>
        <w:spacing w:after="0" w:line="240" w:lineRule="auto"/>
        <w:ind w:left="720" w:hanging="720"/>
        <w:jc w:val="center"/>
        <w:rPr>
          <w:rFonts w:ascii="Calibri" w:eastAsia="MS Mincho" w:hAnsi="Calibri" w:cs="Times New Roman"/>
          <w:b/>
          <w:bCs/>
          <w:sz w:val="32"/>
          <w:szCs w:val="32"/>
        </w:rPr>
      </w:pPr>
      <w:r>
        <w:rPr>
          <w:rFonts w:ascii="Calibri" w:eastAsia="MS Mincho" w:hAnsi="Calibri" w:cs="Times New Roman"/>
          <w:b/>
          <w:bCs/>
          <w:sz w:val="32"/>
          <w:szCs w:val="32"/>
        </w:rPr>
        <w:t>Numri i Regjistrimit: ZRRE_Li_11</w:t>
      </w:r>
      <w:r w:rsidR="00E238D9" w:rsidRPr="00E3157D">
        <w:rPr>
          <w:rFonts w:ascii="Calibri" w:eastAsia="MS Mincho" w:hAnsi="Calibri" w:cs="Times New Roman"/>
          <w:b/>
          <w:bCs/>
          <w:sz w:val="32"/>
          <w:szCs w:val="32"/>
        </w:rPr>
        <w:t>/06</w:t>
      </w: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Pr="009F2BF8" w:rsidRDefault="00E238D9" w:rsidP="0007026B">
      <w:pPr>
        <w:spacing w:after="0" w:line="240" w:lineRule="auto"/>
        <w:jc w:val="center"/>
        <w:outlineLvl w:val="0"/>
        <w:rPr>
          <w:rFonts w:asciiTheme="minorHAnsi" w:hAnsiTheme="minorHAnsi"/>
          <w:b/>
          <w:szCs w:val="22"/>
        </w:rPr>
      </w:pPr>
    </w:p>
    <w:p w:rsidR="00E238D9" w:rsidRDefault="00E238D9" w:rsidP="0007026B">
      <w:pPr>
        <w:spacing w:after="0" w:line="240" w:lineRule="auto"/>
        <w:jc w:val="center"/>
        <w:outlineLvl w:val="0"/>
        <w:rPr>
          <w:rFonts w:asciiTheme="minorHAnsi" w:hAnsiTheme="minorHAnsi"/>
          <w:b/>
          <w:szCs w:val="22"/>
        </w:rPr>
      </w:pPr>
    </w:p>
    <w:p w:rsidR="00E3157D" w:rsidRDefault="00E3157D" w:rsidP="0007026B">
      <w:pPr>
        <w:spacing w:after="0" w:line="240" w:lineRule="auto"/>
        <w:jc w:val="center"/>
        <w:outlineLvl w:val="0"/>
        <w:rPr>
          <w:rFonts w:asciiTheme="minorHAnsi" w:hAnsiTheme="minorHAnsi"/>
          <w:b/>
          <w:szCs w:val="22"/>
        </w:rPr>
      </w:pPr>
    </w:p>
    <w:p w:rsidR="00E3157D" w:rsidRPr="009F2BF8" w:rsidRDefault="00E3157D" w:rsidP="0007026B">
      <w:pPr>
        <w:spacing w:after="0" w:line="240" w:lineRule="auto"/>
        <w:jc w:val="center"/>
        <w:outlineLvl w:val="0"/>
        <w:rPr>
          <w:rFonts w:asciiTheme="minorHAnsi" w:hAnsiTheme="minorHAnsi"/>
          <w:b/>
          <w:szCs w:val="22"/>
        </w:rPr>
      </w:pPr>
    </w:p>
    <w:p w:rsidR="00E238D9" w:rsidRPr="009F2BF8" w:rsidRDefault="00E3157D" w:rsidP="009F2BF8">
      <w:pPr>
        <w:pStyle w:val="TOC1"/>
        <w:rPr>
          <w:rStyle w:val="Hyperlink"/>
          <w:rFonts w:asciiTheme="minorHAnsi" w:hAnsiTheme="minorHAnsi"/>
          <w:color w:val="auto"/>
          <w:szCs w:val="22"/>
        </w:rPr>
      </w:pPr>
      <w:r>
        <w:rPr>
          <w:rFonts w:asciiTheme="minorHAnsi" w:hAnsiTheme="minorHAnsi"/>
          <w:szCs w:val="22"/>
        </w:rPr>
        <w:lastRenderedPageBreak/>
        <w:t>PËRMBAJTJA</w:t>
      </w:r>
      <w:r w:rsidR="00E238D9" w:rsidRPr="009F2BF8">
        <w:rPr>
          <w:rFonts w:asciiTheme="minorHAnsi" w:hAnsiTheme="minorHAnsi"/>
          <w:szCs w:val="22"/>
        </w:rPr>
        <w:t xml:space="preserve"> </w:t>
      </w:r>
      <w:r w:rsidR="00344504" w:rsidRPr="00344504">
        <w:rPr>
          <w:rFonts w:asciiTheme="minorHAnsi" w:hAnsiTheme="minorHAnsi"/>
          <w:szCs w:val="22"/>
          <w:lang w:val="en-GB"/>
        </w:rPr>
        <w:fldChar w:fldCharType="begin"/>
      </w:r>
      <w:r w:rsidR="00E238D9" w:rsidRPr="009F2BF8">
        <w:rPr>
          <w:rFonts w:asciiTheme="minorHAnsi" w:hAnsiTheme="minorHAnsi"/>
          <w:szCs w:val="22"/>
        </w:rPr>
        <w:instrText xml:space="preserve"> TOC \o "1-3" \h \z </w:instrText>
      </w:r>
      <w:r w:rsidR="00344504" w:rsidRPr="00344504">
        <w:rPr>
          <w:rFonts w:asciiTheme="minorHAnsi" w:hAnsiTheme="minorHAnsi"/>
          <w:szCs w:val="22"/>
          <w:lang w:val="en-GB"/>
        </w:rPr>
        <w:fldChar w:fldCharType="separate"/>
      </w:r>
    </w:p>
    <w:p w:rsidR="00E238D9" w:rsidRPr="009F2BF8" w:rsidRDefault="00E3157D" w:rsidP="00E238D9">
      <w:pPr>
        <w:pStyle w:val="TOC1"/>
        <w:rPr>
          <w:rStyle w:val="Hyperlink"/>
          <w:rFonts w:asciiTheme="minorHAnsi" w:hAnsiTheme="minorHAnsi"/>
          <w:color w:val="auto"/>
          <w:szCs w:val="22"/>
          <w:u w:val="none"/>
        </w:rPr>
      </w:pPr>
      <w:r>
        <w:rPr>
          <w:rStyle w:val="Hyperlink"/>
          <w:rFonts w:asciiTheme="minorHAnsi" w:hAnsiTheme="minorHAnsi"/>
          <w:color w:val="auto"/>
          <w:szCs w:val="22"/>
          <w:u w:val="none"/>
        </w:rPr>
        <w:t>KREU</w:t>
      </w:r>
      <w:r w:rsidR="00E238D9" w:rsidRPr="009F2BF8">
        <w:rPr>
          <w:rStyle w:val="Hyperlink"/>
          <w:rFonts w:asciiTheme="minorHAnsi" w:hAnsiTheme="minorHAnsi"/>
          <w:color w:val="auto"/>
          <w:szCs w:val="22"/>
          <w:u w:val="none"/>
        </w:rPr>
        <w:t xml:space="preserve"> I    TERMAT E LICENCËS ..............................................................................3</w:t>
      </w:r>
    </w:p>
    <w:p w:rsidR="00E238D9" w:rsidRPr="009F2BF8" w:rsidRDefault="00344504" w:rsidP="00E238D9">
      <w:pPr>
        <w:pStyle w:val="TOC1"/>
        <w:rPr>
          <w:rFonts w:asciiTheme="minorHAnsi" w:hAnsiTheme="minorHAnsi"/>
          <w:szCs w:val="22"/>
          <w:lang w:val="en-US"/>
        </w:rPr>
      </w:pPr>
      <w:hyperlink w:anchor="_Toc145141270" w:history="1">
        <w:r w:rsidR="00E3157D">
          <w:rPr>
            <w:rStyle w:val="Hyperlink"/>
            <w:rFonts w:asciiTheme="minorHAnsi" w:hAnsiTheme="minorHAnsi"/>
            <w:color w:val="auto"/>
            <w:szCs w:val="22"/>
            <w:u w:val="none"/>
          </w:rPr>
          <w:t>KREU</w:t>
        </w:r>
        <w:r w:rsidR="00E238D9" w:rsidRPr="009F2BF8">
          <w:rPr>
            <w:rStyle w:val="Hyperlink"/>
            <w:rFonts w:asciiTheme="minorHAnsi" w:hAnsiTheme="minorHAnsi"/>
            <w:color w:val="auto"/>
            <w:szCs w:val="22"/>
            <w:u w:val="none"/>
          </w:rPr>
          <w:t xml:space="preserve"> II</w:t>
        </w:r>
        <w:r w:rsidR="00E238D9" w:rsidRPr="009F2BF8">
          <w:rPr>
            <w:rFonts w:asciiTheme="minorHAnsi" w:hAnsiTheme="minorHAnsi"/>
            <w:szCs w:val="22"/>
            <w:lang w:val="en-US"/>
          </w:rPr>
          <w:tab/>
        </w:r>
        <w:r w:rsidR="00E238D9" w:rsidRPr="009F2BF8">
          <w:rPr>
            <w:rStyle w:val="Hyperlink"/>
            <w:rFonts w:asciiTheme="minorHAnsi" w:hAnsiTheme="minorHAnsi"/>
            <w:color w:val="auto"/>
            <w:szCs w:val="22"/>
            <w:u w:val="none"/>
          </w:rPr>
          <w:t xml:space="preserve">KUSHTET  E  LICENCËS....................................................................  </w:t>
        </w:r>
        <w:r w:rsidRPr="009F2BF8">
          <w:rPr>
            <w:rFonts w:asciiTheme="minorHAnsi" w:hAnsiTheme="minorHAnsi"/>
            <w:webHidden/>
            <w:szCs w:val="22"/>
          </w:rPr>
          <w:fldChar w:fldCharType="begin"/>
        </w:r>
        <w:r w:rsidR="00E238D9" w:rsidRPr="009F2BF8">
          <w:rPr>
            <w:rFonts w:asciiTheme="minorHAnsi" w:hAnsiTheme="minorHAnsi"/>
            <w:webHidden/>
            <w:szCs w:val="22"/>
          </w:rPr>
          <w:instrText xml:space="preserve"> PAGEREF _Toc145141270 \h </w:instrText>
        </w:r>
        <w:r w:rsidRPr="009F2BF8">
          <w:rPr>
            <w:rFonts w:asciiTheme="minorHAnsi" w:hAnsiTheme="minorHAnsi"/>
            <w:webHidden/>
            <w:szCs w:val="22"/>
          </w:rPr>
        </w:r>
        <w:r w:rsidRPr="009F2BF8">
          <w:rPr>
            <w:rFonts w:asciiTheme="minorHAnsi" w:hAnsiTheme="minorHAnsi"/>
            <w:webHidden/>
            <w:szCs w:val="22"/>
          </w:rPr>
          <w:fldChar w:fldCharType="separate"/>
        </w:r>
        <w:r w:rsidR="00E83412">
          <w:rPr>
            <w:rFonts w:asciiTheme="minorHAnsi" w:hAnsiTheme="minorHAnsi"/>
            <w:noProof/>
            <w:webHidden/>
            <w:szCs w:val="22"/>
          </w:rPr>
          <w:t>4</w:t>
        </w:r>
        <w:r w:rsidRPr="009F2BF8">
          <w:rPr>
            <w:rFonts w:asciiTheme="minorHAnsi" w:hAnsiTheme="minorHAnsi"/>
            <w:webHidden/>
            <w:szCs w:val="22"/>
          </w:rPr>
          <w:fldChar w:fldCharType="end"/>
        </w:r>
      </w:hyperlink>
    </w:p>
    <w:p w:rsidR="00975674" w:rsidRDefault="00344504" w:rsidP="007217C3">
      <w:pPr>
        <w:pStyle w:val="TOCHeading"/>
        <w:spacing w:before="0" w:line="240" w:lineRule="auto"/>
        <w:rPr>
          <w:rFonts w:asciiTheme="minorHAnsi" w:hAnsiTheme="minorHAnsi"/>
          <w:szCs w:val="22"/>
        </w:rPr>
      </w:pPr>
      <w:r w:rsidRPr="009F2BF8">
        <w:rPr>
          <w:rFonts w:asciiTheme="minorHAnsi" w:hAnsiTheme="minorHAnsi"/>
          <w:szCs w:val="22"/>
        </w:rPr>
        <w:fldChar w:fldCharType="end"/>
      </w:r>
    </w:p>
    <w:sdt>
      <w:sdtPr>
        <w:rPr>
          <w:rFonts w:ascii="Corbel" w:eastAsia="Times New Roman" w:hAnsi="Corbel" w:cs="Arial"/>
          <w:b w:val="0"/>
          <w:bCs w:val="0"/>
          <w:color w:val="auto"/>
          <w:sz w:val="22"/>
          <w:szCs w:val="24"/>
          <w:lang w:val="sq-AL"/>
        </w:rPr>
        <w:id w:val="615556312"/>
        <w:docPartObj>
          <w:docPartGallery w:val="Table of Contents"/>
          <w:docPartUnique/>
        </w:docPartObj>
      </w:sdtPr>
      <w:sdtContent>
        <w:p w:rsidR="007217C3" w:rsidRPr="007217C3" w:rsidRDefault="00344504" w:rsidP="007217C3">
          <w:pPr>
            <w:pStyle w:val="TOCHeading"/>
            <w:spacing w:before="0" w:line="240" w:lineRule="auto"/>
            <w:rPr>
              <w:rFonts w:asciiTheme="minorHAnsi" w:eastAsiaTheme="minorEastAsia" w:hAnsiTheme="minorHAnsi" w:cstheme="minorBidi"/>
              <w:b w:val="0"/>
              <w:noProof/>
              <w:sz w:val="22"/>
              <w:szCs w:val="22"/>
              <w:lang w:eastAsia="sq-AL" w:bidi="lo-LA"/>
            </w:rPr>
          </w:pPr>
          <w:r w:rsidRPr="00344504">
            <w:rPr>
              <w:rFonts w:asciiTheme="minorHAnsi" w:hAnsiTheme="minorHAnsi"/>
              <w:sz w:val="22"/>
              <w:szCs w:val="22"/>
            </w:rPr>
            <w:fldChar w:fldCharType="begin"/>
          </w:r>
          <w:r w:rsidR="007217C3" w:rsidRPr="007217C3">
            <w:rPr>
              <w:rFonts w:asciiTheme="minorHAnsi" w:hAnsiTheme="minorHAnsi"/>
              <w:sz w:val="22"/>
              <w:szCs w:val="22"/>
            </w:rPr>
            <w:instrText xml:space="preserve"> TOC \o "1-3" \h \z \u </w:instrText>
          </w:r>
          <w:r w:rsidRPr="00344504">
            <w:rPr>
              <w:rFonts w:asciiTheme="minorHAnsi" w:hAnsiTheme="minorHAnsi"/>
              <w:sz w:val="22"/>
              <w:szCs w:val="22"/>
            </w:rPr>
            <w:fldChar w:fldCharType="separate"/>
          </w:r>
          <w:hyperlink w:anchor="_Toc314662731" w:history="1"/>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2" w:history="1">
            <w:r w:rsidR="007217C3" w:rsidRPr="007217C3">
              <w:rPr>
                <w:rStyle w:val="Hyperlink"/>
                <w:rFonts w:asciiTheme="minorHAnsi" w:hAnsiTheme="minorHAnsi"/>
                <w:noProof/>
                <w:szCs w:val="22"/>
              </w:rPr>
              <w:t>Neni 1: Përkufizimet</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_Toc314662732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3</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3" w:history="1">
            <w:r w:rsidR="007217C3" w:rsidRPr="007217C3">
              <w:rPr>
                <w:rStyle w:val="Hyperlink"/>
                <w:rFonts w:asciiTheme="minorHAnsi" w:hAnsiTheme="minorHAnsi"/>
                <w:noProof/>
                <w:szCs w:val="22"/>
              </w:rPr>
              <w:t>Neni 2: Llogaritë e Ndara për Biznesin e Operatorit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_Toc314662733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4</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4" w:history="1">
            <w:r w:rsidR="007217C3" w:rsidRPr="007217C3">
              <w:rPr>
                <w:rStyle w:val="Hyperlink"/>
                <w:rFonts w:asciiTheme="minorHAnsi" w:hAnsiTheme="minorHAnsi"/>
                <w:noProof/>
                <w:szCs w:val="22"/>
              </w:rPr>
              <w:t>Neni 3: Ndalimi i Subvencioneve dhe Ndër-subvencioneve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_Toc314662734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5</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5" w:history="1">
            <w:r w:rsidR="007217C3" w:rsidRPr="007217C3">
              <w:rPr>
                <w:rStyle w:val="Hyperlink"/>
                <w:rFonts w:asciiTheme="minorHAnsi" w:hAnsiTheme="minorHAnsi"/>
                <w:noProof/>
                <w:szCs w:val="22"/>
              </w:rPr>
              <w:t>Neni 4: Pajtueshmëria me Kodin e Shpërndarjes, Kodin e Matjes dhe me Rregullën mbi Kushtet e Përgjithshme të Furnizimit me Energji</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_Toc314662735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5</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6" w:history="1">
            <w:r w:rsidR="007217C3" w:rsidRPr="007217C3">
              <w:rPr>
                <w:rStyle w:val="Hyperlink"/>
                <w:rFonts w:asciiTheme="minorHAnsi" w:hAnsiTheme="minorHAnsi"/>
                <w:noProof/>
                <w:szCs w:val="22"/>
              </w:rPr>
              <w:t>Neni 5: Detyrimet e të Licencuarit Lidhur me Pajisjet Matëse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_Toc314662736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5</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7" w:history="1">
            <w:r w:rsidR="007217C3" w:rsidRPr="007217C3">
              <w:rPr>
                <w:rStyle w:val="Hyperlink"/>
                <w:rFonts w:asciiTheme="minorHAnsi" w:hAnsiTheme="minorHAnsi"/>
                <w:noProof/>
                <w:szCs w:val="22"/>
              </w:rPr>
              <w:t xml:space="preserve">Neni 6: </w:t>
            </w:r>
            <w:r w:rsidR="00DA56DA">
              <w:rPr>
                <w:rStyle w:val="Hyperlink"/>
                <w:rFonts w:asciiTheme="minorHAnsi" w:hAnsiTheme="minorHAnsi"/>
                <w:noProof/>
                <w:szCs w:val="22"/>
              </w:rPr>
              <w:t>Funksionimi</w:t>
            </w:r>
            <w:r w:rsidR="007217C3" w:rsidRPr="007217C3">
              <w:rPr>
                <w:rStyle w:val="Hyperlink"/>
                <w:rFonts w:asciiTheme="minorHAnsi" w:hAnsiTheme="minorHAnsi"/>
                <w:noProof/>
                <w:szCs w:val="22"/>
              </w:rPr>
              <w:t xml:space="preserve"> </w:t>
            </w:r>
            <w:r w:rsidR="00DA56DA">
              <w:rPr>
                <w:rStyle w:val="Hyperlink"/>
                <w:rFonts w:asciiTheme="minorHAnsi" w:hAnsiTheme="minorHAnsi"/>
                <w:noProof/>
                <w:szCs w:val="22"/>
              </w:rPr>
              <w:t xml:space="preserve">i Sistemit të </w:t>
            </w:r>
            <w:r w:rsidR="007217C3" w:rsidRPr="007217C3">
              <w:rPr>
                <w:rStyle w:val="Hyperlink"/>
                <w:rFonts w:asciiTheme="minorHAnsi" w:hAnsiTheme="minorHAnsi"/>
                <w:noProof/>
                <w:szCs w:val="22"/>
              </w:rPr>
              <w:t>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_Toc314662737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5</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8" w:history="1">
            <w:r w:rsidR="007217C3" w:rsidRPr="007217C3">
              <w:rPr>
                <w:rStyle w:val="Hyperlink"/>
                <w:rFonts w:asciiTheme="minorHAnsi" w:hAnsiTheme="minorHAnsi"/>
                <w:noProof/>
                <w:szCs w:val="22"/>
              </w:rPr>
              <w:t>Neni 7: Qasja dhe Shfrytëzimi i Rrjetit të Shpërndarjes së Ngrohjes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_Toc314662738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6</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39" w:history="1">
            <w:r w:rsidR="007217C3" w:rsidRPr="007217C3">
              <w:rPr>
                <w:rStyle w:val="Hyperlink"/>
                <w:rFonts w:asciiTheme="minorHAnsi" w:hAnsiTheme="minorHAnsi"/>
                <w:noProof/>
                <w:szCs w:val="22"/>
              </w:rPr>
              <w:t>Neni 8: Plani Zhvillimor</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_Toc314662739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6</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40" w:history="1">
            <w:r w:rsidR="007217C3" w:rsidRPr="007217C3">
              <w:rPr>
                <w:rStyle w:val="Hyperlink"/>
                <w:rFonts w:asciiTheme="minorHAnsi" w:hAnsiTheme="minorHAnsi"/>
                <w:noProof/>
                <w:szCs w:val="22"/>
              </w:rPr>
              <w:t>Neni 9: Blerja Ekonomike e Aseteve dhe Shërbimeve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_Toc314662740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7</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41" w:history="1">
            <w:r w:rsidR="007217C3" w:rsidRPr="007217C3">
              <w:rPr>
                <w:rStyle w:val="Hyperlink"/>
                <w:rFonts w:asciiTheme="minorHAnsi" w:hAnsiTheme="minorHAnsi"/>
                <w:noProof/>
                <w:szCs w:val="22"/>
              </w:rPr>
              <w:t>Neni 10: Regjistrimi dhe Tjetërsimi i Aseteve Relevante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_Toc314662741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7</w:t>
            </w:r>
            <w:r w:rsidRPr="007217C3">
              <w:rPr>
                <w:rFonts w:asciiTheme="minorHAnsi" w:hAnsiTheme="minorHAnsi"/>
                <w:noProof/>
                <w:webHidden/>
                <w:szCs w:val="22"/>
              </w:rPr>
              <w:fldChar w:fldCharType="end"/>
            </w:r>
          </w:hyperlink>
        </w:p>
        <w:p w:rsidR="007217C3" w:rsidRPr="007217C3" w:rsidRDefault="007217C3"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43" w:history="1">
            <w:r w:rsidR="007217C3" w:rsidRPr="007217C3">
              <w:rPr>
                <w:rStyle w:val="Hyperlink"/>
                <w:rFonts w:asciiTheme="minorHAnsi" w:hAnsiTheme="minorHAnsi"/>
                <w:noProof/>
                <w:szCs w:val="22"/>
              </w:rPr>
              <w:t>Neni 1</w:t>
            </w:r>
            <w:r w:rsidR="00DA56DA">
              <w:rPr>
                <w:rStyle w:val="Hyperlink"/>
                <w:rFonts w:asciiTheme="minorHAnsi" w:hAnsiTheme="minorHAnsi"/>
                <w:noProof/>
                <w:szCs w:val="22"/>
              </w:rPr>
              <w:t>1</w:t>
            </w:r>
            <w:r w:rsidR="007217C3" w:rsidRPr="007217C3">
              <w:rPr>
                <w:rStyle w:val="Hyperlink"/>
                <w:rFonts w:asciiTheme="minorHAnsi" w:hAnsiTheme="minorHAnsi"/>
                <w:noProof/>
                <w:szCs w:val="22"/>
              </w:rPr>
              <w:t>: Standardet e Sigurisë dhe Planifikimit të Sistemit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_Toc314662743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8</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44" w:history="1">
            <w:r w:rsidR="007217C3" w:rsidRPr="007217C3">
              <w:rPr>
                <w:rStyle w:val="Hyperlink"/>
                <w:rFonts w:asciiTheme="minorHAnsi" w:hAnsiTheme="minorHAnsi"/>
                <w:noProof/>
                <w:szCs w:val="22"/>
              </w:rPr>
              <w:t>Neni 1</w:t>
            </w:r>
            <w:r w:rsidR="00DA56DA">
              <w:rPr>
                <w:rStyle w:val="Hyperlink"/>
                <w:rFonts w:asciiTheme="minorHAnsi" w:hAnsiTheme="minorHAnsi"/>
                <w:noProof/>
                <w:szCs w:val="22"/>
              </w:rPr>
              <w:t>2</w:t>
            </w:r>
            <w:r w:rsidR="007217C3" w:rsidRPr="007217C3">
              <w:rPr>
                <w:rStyle w:val="Hyperlink"/>
                <w:rFonts w:asciiTheme="minorHAnsi" w:hAnsiTheme="minorHAnsi"/>
                <w:noProof/>
                <w:szCs w:val="22"/>
              </w:rPr>
              <w:t>: Standardet e Përgjithshme dhe Minimale të Përmbushjes së aktiviteteve të Operatorit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_Toc314662744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9</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0" w:history="1">
            <w:r w:rsidR="007217C3" w:rsidRPr="007217C3">
              <w:rPr>
                <w:rStyle w:val="Hyperlink"/>
                <w:rFonts w:asciiTheme="minorHAnsi" w:hAnsiTheme="minorHAnsi"/>
                <w:noProof/>
                <w:szCs w:val="22"/>
              </w:rPr>
              <w:t>Neni 1</w:t>
            </w:r>
            <w:r w:rsidR="00DA56DA">
              <w:rPr>
                <w:rStyle w:val="Hyperlink"/>
                <w:rFonts w:asciiTheme="minorHAnsi" w:hAnsiTheme="minorHAnsi"/>
                <w:noProof/>
                <w:szCs w:val="22"/>
              </w:rPr>
              <w:t>3</w:t>
            </w:r>
            <w:r w:rsidR="007217C3" w:rsidRPr="007217C3">
              <w:rPr>
                <w:rStyle w:val="Hyperlink"/>
                <w:rFonts w:asciiTheme="minorHAnsi" w:hAnsiTheme="minorHAnsi"/>
                <w:noProof/>
                <w:szCs w:val="22"/>
              </w:rPr>
              <w:t>: Qasja në Tokë dhe /ose Ndërtesa</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_Toc314662750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10</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1" w:history="1">
            <w:r w:rsidR="007217C3" w:rsidRPr="007217C3">
              <w:rPr>
                <w:rStyle w:val="Hyperlink"/>
                <w:rFonts w:asciiTheme="minorHAnsi" w:hAnsiTheme="minorHAnsi"/>
                <w:noProof/>
                <w:szCs w:val="22"/>
              </w:rPr>
              <w:t>Neni 1</w:t>
            </w:r>
            <w:r w:rsidR="00DA56DA">
              <w:rPr>
                <w:rStyle w:val="Hyperlink"/>
                <w:rFonts w:asciiTheme="minorHAnsi" w:hAnsiTheme="minorHAnsi"/>
                <w:noProof/>
                <w:szCs w:val="22"/>
              </w:rPr>
              <w:t>4</w:t>
            </w:r>
            <w:r w:rsidR="007217C3" w:rsidRPr="007217C3">
              <w:rPr>
                <w:rStyle w:val="Hyperlink"/>
                <w:rFonts w:asciiTheme="minorHAnsi" w:hAnsiTheme="minorHAnsi"/>
                <w:noProof/>
                <w:szCs w:val="22"/>
              </w:rPr>
              <w:t>: Kufizimi në Përdorimin e Informatës së Caktuar</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_Toc314662751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10</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2" w:history="1">
            <w:r w:rsidR="007217C3" w:rsidRPr="007217C3">
              <w:rPr>
                <w:rStyle w:val="Hyperlink"/>
                <w:rFonts w:asciiTheme="minorHAnsi" w:hAnsiTheme="minorHAnsi"/>
                <w:noProof/>
                <w:szCs w:val="22"/>
              </w:rPr>
              <w:t>Neni 1</w:t>
            </w:r>
            <w:r w:rsidR="00DA56DA">
              <w:rPr>
                <w:rStyle w:val="Hyperlink"/>
                <w:rFonts w:asciiTheme="minorHAnsi" w:hAnsiTheme="minorHAnsi"/>
                <w:noProof/>
                <w:szCs w:val="22"/>
              </w:rPr>
              <w:t>5</w:t>
            </w:r>
            <w:r w:rsidR="007217C3" w:rsidRPr="007217C3">
              <w:rPr>
                <w:rStyle w:val="Hyperlink"/>
                <w:rFonts w:asciiTheme="minorHAnsi" w:hAnsiTheme="minorHAnsi"/>
                <w:noProof/>
                <w:szCs w:val="22"/>
              </w:rPr>
              <w:t>: Dhënia e Informatave për Operatorët e tjerë të Sistemit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_Toc314662752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11</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3" w:history="1">
            <w:r w:rsidR="007217C3" w:rsidRPr="007217C3">
              <w:rPr>
                <w:rStyle w:val="Hyperlink"/>
                <w:rFonts w:asciiTheme="minorHAnsi" w:hAnsiTheme="minorHAnsi"/>
                <w:noProof/>
                <w:szCs w:val="22"/>
              </w:rPr>
              <w:t>Neni 1</w:t>
            </w:r>
            <w:r w:rsidR="00DA56DA">
              <w:rPr>
                <w:rStyle w:val="Hyperlink"/>
                <w:rFonts w:asciiTheme="minorHAnsi" w:hAnsiTheme="minorHAnsi"/>
                <w:noProof/>
                <w:szCs w:val="22"/>
              </w:rPr>
              <w:t>6</w:t>
            </w:r>
            <w:r w:rsidR="007217C3" w:rsidRPr="007217C3">
              <w:rPr>
                <w:rStyle w:val="Hyperlink"/>
                <w:rFonts w:asciiTheme="minorHAnsi" w:hAnsiTheme="minorHAnsi"/>
                <w:noProof/>
                <w:szCs w:val="22"/>
              </w:rPr>
              <w:t>: Kodi i Sjelljes së Operatorit të Sistemit të Shpërndarjes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_Toc314662753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11</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4" w:history="1">
            <w:r w:rsidR="007217C3" w:rsidRPr="007217C3">
              <w:rPr>
                <w:rStyle w:val="Hyperlink"/>
                <w:rFonts w:asciiTheme="minorHAnsi" w:hAnsiTheme="minorHAnsi"/>
                <w:noProof/>
                <w:szCs w:val="22"/>
              </w:rPr>
              <w:t>Neni 1</w:t>
            </w:r>
            <w:r w:rsidR="00DA56DA">
              <w:rPr>
                <w:rStyle w:val="Hyperlink"/>
                <w:rFonts w:asciiTheme="minorHAnsi" w:hAnsiTheme="minorHAnsi"/>
                <w:noProof/>
                <w:szCs w:val="22"/>
              </w:rPr>
              <w:t>7</w:t>
            </w:r>
            <w:r w:rsidR="007217C3" w:rsidRPr="007217C3">
              <w:rPr>
                <w:rStyle w:val="Hyperlink"/>
                <w:rFonts w:asciiTheme="minorHAnsi" w:hAnsiTheme="minorHAnsi"/>
                <w:noProof/>
                <w:szCs w:val="22"/>
              </w:rPr>
              <w:t>: Shëndeti dhe Siguria</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_Toc314662754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11</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5" w:history="1">
            <w:r w:rsidR="007217C3" w:rsidRPr="007217C3">
              <w:rPr>
                <w:rStyle w:val="Hyperlink"/>
                <w:rFonts w:asciiTheme="minorHAnsi" w:hAnsiTheme="minorHAnsi"/>
                <w:noProof/>
                <w:szCs w:val="22"/>
              </w:rPr>
              <w:t>Neni 1</w:t>
            </w:r>
            <w:r w:rsidR="00DA56DA">
              <w:rPr>
                <w:rStyle w:val="Hyperlink"/>
                <w:rFonts w:asciiTheme="minorHAnsi" w:hAnsiTheme="minorHAnsi"/>
                <w:noProof/>
                <w:szCs w:val="22"/>
              </w:rPr>
              <w:t>8</w:t>
            </w:r>
            <w:r w:rsidR="007217C3" w:rsidRPr="007217C3">
              <w:rPr>
                <w:rStyle w:val="Hyperlink"/>
                <w:rFonts w:asciiTheme="minorHAnsi" w:hAnsiTheme="minorHAnsi"/>
                <w:noProof/>
                <w:szCs w:val="22"/>
              </w:rPr>
              <w:t>: Puna</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_Toc314662755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12</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6" w:history="1">
            <w:r w:rsidR="007217C3" w:rsidRPr="007217C3">
              <w:rPr>
                <w:rStyle w:val="Hyperlink"/>
                <w:rFonts w:asciiTheme="minorHAnsi" w:hAnsiTheme="minorHAnsi"/>
                <w:noProof/>
                <w:szCs w:val="22"/>
              </w:rPr>
              <w:t xml:space="preserve">Neni </w:t>
            </w:r>
            <w:r w:rsidR="00DA56DA">
              <w:rPr>
                <w:rStyle w:val="Hyperlink"/>
                <w:rFonts w:asciiTheme="minorHAnsi" w:hAnsiTheme="minorHAnsi"/>
                <w:noProof/>
                <w:szCs w:val="22"/>
              </w:rPr>
              <w:t>19</w:t>
            </w:r>
            <w:r w:rsidR="007217C3" w:rsidRPr="007217C3">
              <w:rPr>
                <w:rStyle w:val="Hyperlink"/>
                <w:rFonts w:asciiTheme="minorHAnsi" w:hAnsiTheme="minorHAnsi"/>
                <w:noProof/>
                <w:szCs w:val="22"/>
              </w:rPr>
              <w:t>: Ndryshimi në Kontrollin e të Licencuarit</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_Toc314662756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12</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59" w:history="1">
            <w:r w:rsidR="007217C3" w:rsidRPr="007217C3">
              <w:rPr>
                <w:rStyle w:val="Hyperlink"/>
                <w:rFonts w:asciiTheme="minorHAnsi" w:hAnsiTheme="minorHAnsi"/>
                <w:noProof/>
                <w:szCs w:val="22"/>
              </w:rPr>
              <w:t>Neni 2</w:t>
            </w:r>
            <w:r w:rsidR="00DA56DA">
              <w:rPr>
                <w:rStyle w:val="Hyperlink"/>
                <w:rFonts w:asciiTheme="minorHAnsi" w:hAnsiTheme="minorHAnsi"/>
                <w:noProof/>
                <w:szCs w:val="22"/>
              </w:rPr>
              <w:t>0</w:t>
            </w:r>
            <w:r w:rsidR="007217C3" w:rsidRPr="007217C3">
              <w:rPr>
                <w:rStyle w:val="Hyperlink"/>
                <w:rFonts w:asciiTheme="minorHAnsi" w:hAnsiTheme="minorHAnsi"/>
                <w:noProof/>
                <w:szCs w:val="22"/>
              </w:rPr>
              <w:t>: Obligimet e Shërbimit Publik</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_Toc314662759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12</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60" w:history="1">
            <w:r w:rsidR="007217C3" w:rsidRPr="007217C3">
              <w:rPr>
                <w:rStyle w:val="Hyperlink"/>
                <w:rFonts w:asciiTheme="minorHAnsi" w:hAnsiTheme="minorHAnsi"/>
                <w:noProof/>
                <w:szCs w:val="22"/>
              </w:rPr>
              <w:t>Neni 2</w:t>
            </w:r>
            <w:r w:rsidR="00DA56DA">
              <w:rPr>
                <w:rStyle w:val="Hyperlink"/>
                <w:rFonts w:asciiTheme="minorHAnsi" w:hAnsiTheme="minorHAnsi"/>
                <w:noProof/>
                <w:szCs w:val="22"/>
              </w:rPr>
              <w:t>1</w:t>
            </w:r>
            <w:r w:rsidR="007217C3" w:rsidRPr="007217C3">
              <w:rPr>
                <w:rStyle w:val="Hyperlink"/>
                <w:rFonts w:asciiTheme="minorHAnsi" w:hAnsiTheme="minorHAnsi"/>
                <w:noProof/>
                <w:szCs w:val="22"/>
              </w:rPr>
              <w:t>: Sigurimi i Informacioneve ndaj ZRRE-së</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_Toc314662760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12</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61" w:history="1">
            <w:r w:rsidR="007217C3" w:rsidRPr="007217C3">
              <w:rPr>
                <w:rStyle w:val="Hyperlink"/>
                <w:rFonts w:asciiTheme="minorHAnsi" w:hAnsiTheme="minorHAnsi"/>
                <w:noProof/>
                <w:szCs w:val="22"/>
              </w:rPr>
              <w:t>Neni 2</w:t>
            </w:r>
            <w:r w:rsidR="00DA56DA">
              <w:rPr>
                <w:rStyle w:val="Hyperlink"/>
                <w:rFonts w:asciiTheme="minorHAnsi" w:hAnsiTheme="minorHAnsi"/>
                <w:noProof/>
                <w:szCs w:val="22"/>
              </w:rPr>
              <w:t>2</w:t>
            </w:r>
            <w:r w:rsidR="007217C3" w:rsidRPr="007217C3">
              <w:rPr>
                <w:rStyle w:val="Hyperlink"/>
                <w:rFonts w:asciiTheme="minorHAnsi" w:hAnsiTheme="minorHAnsi"/>
                <w:noProof/>
                <w:szCs w:val="22"/>
              </w:rPr>
              <w:t>: Vazhdimi, Modifikimi, Pezullimi dhe Ndërprerja e Licencës</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_Toc314662761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13</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62" w:history="1">
            <w:r w:rsidR="007217C3" w:rsidRPr="007217C3">
              <w:rPr>
                <w:rStyle w:val="Hyperlink"/>
                <w:rFonts w:asciiTheme="minorHAnsi" w:hAnsiTheme="minorHAnsi"/>
                <w:noProof/>
                <w:szCs w:val="22"/>
              </w:rPr>
              <w:t>Neni 2</w:t>
            </w:r>
            <w:r w:rsidR="00DA56DA">
              <w:rPr>
                <w:rStyle w:val="Hyperlink"/>
                <w:rFonts w:asciiTheme="minorHAnsi" w:hAnsiTheme="minorHAnsi"/>
                <w:noProof/>
                <w:szCs w:val="22"/>
              </w:rPr>
              <w:t>3</w:t>
            </w:r>
            <w:r w:rsidR="007217C3" w:rsidRPr="007217C3">
              <w:rPr>
                <w:rStyle w:val="Hyperlink"/>
                <w:rFonts w:asciiTheme="minorHAnsi" w:hAnsiTheme="minorHAnsi"/>
                <w:noProof/>
                <w:szCs w:val="22"/>
              </w:rPr>
              <w:t>:  Masat Administrative dhe Gjobat</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_Toc314662762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13</w:t>
            </w:r>
            <w:r w:rsidRPr="007217C3">
              <w:rPr>
                <w:rFonts w:asciiTheme="minorHAnsi" w:hAnsiTheme="minorHAnsi"/>
                <w:noProof/>
                <w:webHidden/>
                <w:szCs w:val="22"/>
              </w:rPr>
              <w:fldChar w:fldCharType="end"/>
            </w:r>
          </w:hyperlink>
        </w:p>
        <w:p w:rsidR="007217C3" w:rsidRPr="007217C3" w:rsidRDefault="00344504" w:rsidP="007217C3">
          <w:pPr>
            <w:pStyle w:val="TOC1"/>
            <w:tabs>
              <w:tab w:val="right" w:leader="dot" w:pos="9063"/>
            </w:tabs>
            <w:spacing w:before="0" w:after="0" w:line="240" w:lineRule="auto"/>
            <w:rPr>
              <w:rFonts w:asciiTheme="minorHAnsi" w:eastAsiaTheme="minorEastAsia" w:hAnsiTheme="minorHAnsi" w:cstheme="minorBidi"/>
              <w:b w:val="0"/>
              <w:noProof/>
              <w:szCs w:val="22"/>
              <w:lang w:eastAsia="sq-AL" w:bidi="lo-LA"/>
            </w:rPr>
          </w:pPr>
          <w:hyperlink w:anchor="_Toc314662763" w:history="1">
            <w:r w:rsidR="007217C3" w:rsidRPr="007217C3">
              <w:rPr>
                <w:rStyle w:val="Hyperlink"/>
                <w:rFonts w:asciiTheme="minorHAnsi" w:hAnsiTheme="minorHAnsi"/>
                <w:noProof/>
                <w:szCs w:val="22"/>
              </w:rPr>
              <w:t>Neni 2</w:t>
            </w:r>
            <w:r w:rsidR="00DA56DA">
              <w:rPr>
                <w:rStyle w:val="Hyperlink"/>
                <w:rFonts w:asciiTheme="minorHAnsi" w:hAnsiTheme="minorHAnsi"/>
                <w:noProof/>
                <w:szCs w:val="22"/>
              </w:rPr>
              <w:t>4</w:t>
            </w:r>
            <w:r w:rsidR="007217C3" w:rsidRPr="007217C3">
              <w:rPr>
                <w:rStyle w:val="Hyperlink"/>
                <w:rFonts w:asciiTheme="minorHAnsi" w:hAnsiTheme="minorHAnsi"/>
                <w:noProof/>
                <w:szCs w:val="22"/>
              </w:rPr>
              <w:t>:  Zgjidhja e Kontesteve</w:t>
            </w:r>
            <w:r w:rsidR="007217C3" w:rsidRPr="007217C3">
              <w:rPr>
                <w:rFonts w:asciiTheme="minorHAnsi" w:hAnsiTheme="minorHAnsi"/>
                <w:noProof/>
                <w:webHidden/>
                <w:szCs w:val="22"/>
              </w:rPr>
              <w:tab/>
            </w:r>
            <w:r w:rsidRPr="007217C3">
              <w:rPr>
                <w:rFonts w:asciiTheme="minorHAnsi" w:hAnsiTheme="minorHAnsi"/>
                <w:noProof/>
                <w:webHidden/>
                <w:szCs w:val="22"/>
              </w:rPr>
              <w:fldChar w:fldCharType="begin"/>
            </w:r>
            <w:r w:rsidR="007217C3" w:rsidRPr="007217C3">
              <w:rPr>
                <w:rFonts w:asciiTheme="minorHAnsi" w:hAnsiTheme="minorHAnsi"/>
                <w:noProof/>
                <w:webHidden/>
                <w:szCs w:val="22"/>
              </w:rPr>
              <w:instrText xml:space="preserve"> PAGEREF _Toc314662763 \h </w:instrText>
            </w:r>
            <w:r w:rsidRPr="007217C3">
              <w:rPr>
                <w:rFonts w:asciiTheme="minorHAnsi" w:hAnsiTheme="minorHAnsi"/>
                <w:noProof/>
                <w:webHidden/>
                <w:szCs w:val="22"/>
              </w:rPr>
            </w:r>
            <w:r w:rsidRPr="007217C3">
              <w:rPr>
                <w:rFonts w:asciiTheme="minorHAnsi" w:hAnsiTheme="minorHAnsi"/>
                <w:noProof/>
                <w:webHidden/>
                <w:szCs w:val="22"/>
              </w:rPr>
              <w:fldChar w:fldCharType="separate"/>
            </w:r>
            <w:r w:rsidR="007217C3" w:rsidRPr="007217C3">
              <w:rPr>
                <w:rFonts w:asciiTheme="minorHAnsi" w:hAnsiTheme="minorHAnsi"/>
                <w:noProof/>
                <w:webHidden/>
                <w:szCs w:val="22"/>
              </w:rPr>
              <w:t>13</w:t>
            </w:r>
            <w:r w:rsidRPr="007217C3">
              <w:rPr>
                <w:rFonts w:asciiTheme="minorHAnsi" w:hAnsiTheme="minorHAnsi"/>
                <w:noProof/>
                <w:webHidden/>
                <w:szCs w:val="22"/>
              </w:rPr>
              <w:fldChar w:fldCharType="end"/>
            </w:r>
          </w:hyperlink>
        </w:p>
        <w:p w:rsidR="007217C3" w:rsidRDefault="00344504" w:rsidP="007217C3">
          <w:pPr>
            <w:spacing w:after="0" w:line="240" w:lineRule="auto"/>
          </w:pPr>
          <w:r w:rsidRPr="007217C3">
            <w:rPr>
              <w:rFonts w:asciiTheme="minorHAnsi" w:hAnsiTheme="minorHAnsi"/>
              <w:szCs w:val="22"/>
            </w:rPr>
            <w:fldChar w:fldCharType="end"/>
          </w:r>
        </w:p>
      </w:sdtContent>
    </w:sdt>
    <w:p w:rsidR="00E238D9" w:rsidRDefault="00E238D9" w:rsidP="00E167AA">
      <w:pPr>
        <w:spacing w:after="0" w:line="240" w:lineRule="auto"/>
        <w:outlineLvl w:val="0"/>
        <w:rPr>
          <w:rStyle w:val="1Char"/>
          <w:rFonts w:asciiTheme="minorHAnsi" w:hAnsiTheme="minorHAnsi" w:cs="Times New Roman"/>
          <w:b w:val="0"/>
          <w:szCs w:val="22"/>
        </w:rPr>
      </w:pPr>
    </w:p>
    <w:p w:rsidR="00E167AA" w:rsidRDefault="00E167AA" w:rsidP="00E167AA">
      <w:pPr>
        <w:spacing w:after="0" w:line="240" w:lineRule="auto"/>
        <w:outlineLvl w:val="0"/>
        <w:rPr>
          <w:rStyle w:val="1Char"/>
          <w:rFonts w:asciiTheme="minorHAnsi" w:hAnsiTheme="minorHAnsi" w:cs="Times New Roman"/>
          <w:b w:val="0"/>
          <w:szCs w:val="22"/>
        </w:rPr>
      </w:pPr>
    </w:p>
    <w:p w:rsidR="00E167AA" w:rsidRDefault="00E167AA" w:rsidP="00E167AA">
      <w:pPr>
        <w:spacing w:after="0" w:line="240" w:lineRule="auto"/>
        <w:outlineLvl w:val="0"/>
        <w:rPr>
          <w:rStyle w:val="1Char"/>
          <w:rFonts w:asciiTheme="minorHAnsi" w:hAnsiTheme="minorHAnsi" w:cs="Times New Roman"/>
          <w:b w:val="0"/>
          <w:szCs w:val="22"/>
        </w:rPr>
      </w:pPr>
    </w:p>
    <w:p w:rsidR="00E167AA" w:rsidRDefault="00E167AA"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7217C3" w:rsidRDefault="007217C3" w:rsidP="00E167AA">
      <w:pPr>
        <w:spacing w:after="0" w:line="240" w:lineRule="auto"/>
        <w:outlineLvl w:val="0"/>
        <w:rPr>
          <w:rStyle w:val="1Char"/>
          <w:rFonts w:asciiTheme="minorHAnsi" w:hAnsiTheme="minorHAnsi" w:cs="Times New Roman"/>
          <w:b w:val="0"/>
          <w:szCs w:val="22"/>
        </w:rPr>
      </w:pPr>
    </w:p>
    <w:p w:rsidR="00E238D9" w:rsidRPr="009F2BF8" w:rsidRDefault="00FB78C2" w:rsidP="00E238D9">
      <w:pPr>
        <w:rPr>
          <w:rFonts w:asciiTheme="minorHAnsi" w:hAnsiTheme="minorHAnsi"/>
          <w:b/>
          <w:szCs w:val="22"/>
        </w:rPr>
      </w:pPr>
      <w:bookmarkStart w:id="0" w:name="_Toc135217545"/>
      <w:bookmarkStart w:id="1" w:name="_Toc121721436"/>
      <w:bookmarkStart w:id="2" w:name="_Toc122398189"/>
      <w:r>
        <w:rPr>
          <w:rFonts w:asciiTheme="minorHAnsi" w:hAnsiTheme="minorHAnsi"/>
          <w:b/>
          <w:szCs w:val="22"/>
          <w:lang w:val="en-GB"/>
        </w:rPr>
        <w:lastRenderedPageBreak/>
        <w:t>KREU I</w:t>
      </w:r>
      <w:r w:rsidR="00E238D9" w:rsidRPr="009F2BF8">
        <w:rPr>
          <w:rFonts w:asciiTheme="minorHAnsi" w:hAnsiTheme="minorHAnsi"/>
          <w:b/>
          <w:szCs w:val="22"/>
          <w:lang w:val="en-GB"/>
        </w:rPr>
        <w:tab/>
      </w:r>
      <w:r w:rsidR="00E238D9" w:rsidRPr="009F2BF8">
        <w:rPr>
          <w:rFonts w:asciiTheme="minorHAnsi" w:hAnsiTheme="minorHAnsi"/>
          <w:b/>
          <w:szCs w:val="22"/>
        </w:rPr>
        <w:t xml:space="preserve">TERMAT </w:t>
      </w:r>
      <w:bookmarkEnd w:id="0"/>
      <w:r w:rsidR="00E238D9" w:rsidRPr="009F2BF8">
        <w:rPr>
          <w:rFonts w:asciiTheme="minorHAnsi" w:hAnsiTheme="minorHAnsi"/>
          <w:b/>
          <w:szCs w:val="22"/>
        </w:rPr>
        <w:t xml:space="preserve">E LICENCËS </w:t>
      </w:r>
      <w:bookmarkEnd w:id="1"/>
      <w:bookmarkEnd w:id="2"/>
    </w:p>
    <w:p w:rsidR="009F2BF8" w:rsidRPr="00C534F8" w:rsidRDefault="00E238D9" w:rsidP="009F2BF8">
      <w:pPr>
        <w:numPr>
          <w:ilvl w:val="0"/>
          <w:numId w:val="8"/>
        </w:numPr>
        <w:tabs>
          <w:tab w:val="clear" w:pos="720"/>
          <w:tab w:val="num" w:pos="360"/>
        </w:tabs>
        <w:spacing w:after="0" w:line="240" w:lineRule="auto"/>
        <w:ind w:left="360"/>
        <w:rPr>
          <w:rFonts w:asciiTheme="minorHAnsi" w:hAnsiTheme="minorHAnsi"/>
          <w:szCs w:val="22"/>
        </w:rPr>
      </w:pPr>
      <w:r w:rsidRPr="009F2BF8">
        <w:rPr>
          <w:rFonts w:asciiTheme="minorHAnsi" w:hAnsiTheme="minorHAnsi"/>
          <w:b/>
          <w:bCs/>
          <w:szCs w:val="22"/>
        </w:rPr>
        <w:t xml:space="preserve">Zyra e Rregullatorit </w:t>
      </w:r>
      <w:r w:rsidR="00FB78C2">
        <w:rPr>
          <w:rFonts w:asciiTheme="minorHAnsi" w:hAnsiTheme="minorHAnsi"/>
          <w:b/>
          <w:bCs/>
          <w:szCs w:val="22"/>
        </w:rPr>
        <w:t>për</w:t>
      </w:r>
      <w:r w:rsidRPr="009F2BF8">
        <w:rPr>
          <w:rFonts w:asciiTheme="minorHAnsi" w:hAnsiTheme="minorHAnsi"/>
          <w:b/>
          <w:bCs/>
          <w:szCs w:val="22"/>
        </w:rPr>
        <w:t xml:space="preserve"> Energji (tani e tutje "ZRRE "),</w:t>
      </w:r>
      <w:r w:rsidRPr="009F2BF8">
        <w:rPr>
          <w:rFonts w:asciiTheme="minorHAnsi" w:hAnsiTheme="minorHAnsi"/>
          <w:szCs w:val="22"/>
        </w:rPr>
        <w:t xml:space="preserve"> </w:t>
      </w:r>
      <w:r w:rsidR="00FB78C2">
        <w:rPr>
          <w:rFonts w:asciiTheme="minorHAnsi" w:hAnsiTheme="minorHAnsi"/>
          <w:szCs w:val="22"/>
        </w:rPr>
        <w:t xml:space="preserve">në </w:t>
      </w:r>
      <w:r w:rsidRPr="009F2BF8">
        <w:rPr>
          <w:rFonts w:asciiTheme="minorHAnsi" w:hAnsiTheme="minorHAnsi"/>
          <w:szCs w:val="22"/>
        </w:rPr>
        <w:t xml:space="preserve">ushtrim të autoritetit të dhënë </w:t>
      </w:r>
      <w:r w:rsidR="008A3567">
        <w:rPr>
          <w:rFonts w:asciiTheme="minorHAnsi" w:hAnsiTheme="minorHAnsi"/>
          <w:szCs w:val="22"/>
        </w:rPr>
        <w:t>me</w:t>
      </w:r>
      <w:r w:rsidRPr="009F2BF8">
        <w:rPr>
          <w:rFonts w:asciiTheme="minorHAnsi" w:hAnsiTheme="minorHAnsi"/>
          <w:szCs w:val="22"/>
        </w:rPr>
        <w:t xml:space="preserve"> Ligji</w:t>
      </w:r>
      <w:r w:rsidR="008A3567">
        <w:rPr>
          <w:rFonts w:asciiTheme="minorHAnsi" w:hAnsiTheme="minorHAnsi"/>
          <w:szCs w:val="22"/>
        </w:rPr>
        <w:t>n</w:t>
      </w:r>
      <w:r w:rsidRPr="009F2BF8">
        <w:rPr>
          <w:rFonts w:asciiTheme="minorHAnsi" w:hAnsiTheme="minorHAnsi"/>
          <w:szCs w:val="22"/>
        </w:rPr>
        <w:t xml:space="preserve"> </w:t>
      </w:r>
      <w:r w:rsidR="008A3567">
        <w:rPr>
          <w:rFonts w:asciiTheme="minorHAnsi" w:hAnsiTheme="minorHAnsi"/>
          <w:szCs w:val="22"/>
        </w:rPr>
        <w:t>për</w:t>
      </w:r>
      <w:r w:rsidRPr="009F2BF8">
        <w:rPr>
          <w:rFonts w:asciiTheme="minorHAnsi" w:hAnsiTheme="minorHAnsi"/>
          <w:szCs w:val="22"/>
        </w:rPr>
        <w:t xml:space="preserve"> Rregullatorin e Energjisë </w:t>
      </w:r>
      <w:r w:rsidR="00FB78C2" w:rsidRPr="004D7B71">
        <w:rPr>
          <w:rFonts w:ascii="Calibri" w:hAnsi="Calibri"/>
        </w:rPr>
        <w:t xml:space="preserve">(Ligji </w:t>
      </w:r>
      <w:r w:rsidR="007C30EC">
        <w:rPr>
          <w:rFonts w:ascii="Calibri" w:hAnsi="Calibri"/>
        </w:rPr>
        <w:t xml:space="preserve">Nr. </w:t>
      </w:r>
      <w:r w:rsidR="00FB78C2" w:rsidRPr="004D7B71">
        <w:rPr>
          <w:rFonts w:ascii="Calibri" w:hAnsi="Calibri"/>
        </w:rPr>
        <w:t xml:space="preserve">03/L-185), </w:t>
      </w:r>
      <w:r w:rsidRPr="009F2BF8">
        <w:rPr>
          <w:rFonts w:asciiTheme="minorHAnsi" w:hAnsiTheme="minorHAnsi"/>
          <w:szCs w:val="22"/>
        </w:rPr>
        <w:t>Neni</w:t>
      </w:r>
      <w:r w:rsidR="005954BD">
        <w:rPr>
          <w:rFonts w:asciiTheme="minorHAnsi" w:hAnsiTheme="minorHAnsi"/>
          <w:szCs w:val="22"/>
        </w:rPr>
        <w:t>n</w:t>
      </w:r>
      <w:r w:rsidRPr="009F2BF8">
        <w:rPr>
          <w:rFonts w:asciiTheme="minorHAnsi" w:hAnsiTheme="minorHAnsi"/>
          <w:szCs w:val="22"/>
        </w:rPr>
        <w:t xml:space="preserve"> </w:t>
      </w:r>
      <w:r w:rsidR="008A3567">
        <w:rPr>
          <w:rFonts w:asciiTheme="minorHAnsi" w:hAnsiTheme="minorHAnsi"/>
          <w:szCs w:val="22"/>
        </w:rPr>
        <w:t>15 t</w:t>
      </w:r>
      <w:r w:rsidRPr="009F2BF8">
        <w:rPr>
          <w:rFonts w:asciiTheme="minorHAnsi" w:hAnsiTheme="minorHAnsi"/>
          <w:szCs w:val="22"/>
        </w:rPr>
        <w:t xml:space="preserve">ë Ligjit </w:t>
      </w:r>
      <w:r w:rsidR="00FB78C2">
        <w:rPr>
          <w:rFonts w:asciiTheme="minorHAnsi" w:hAnsiTheme="minorHAnsi"/>
          <w:szCs w:val="22"/>
        </w:rPr>
        <w:t>për</w:t>
      </w:r>
      <w:r w:rsidRPr="009F2BF8">
        <w:rPr>
          <w:rFonts w:asciiTheme="minorHAnsi" w:hAnsiTheme="minorHAnsi"/>
          <w:szCs w:val="22"/>
        </w:rPr>
        <w:t xml:space="preserve"> Energjinë</w:t>
      </w:r>
      <w:r w:rsidR="00FB78C2">
        <w:rPr>
          <w:rFonts w:asciiTheme="minorHAnsi" w:hAnsiTheme="minorHAnsi"/>
          <w:szCs w:val="22"/>
        </w:rPr>
        <w:t xml:space="preserve"> </w:t>
      </w:r>
      <w:r w:rsidR="00FB78C2" w:rsidRPr="004D7B71">
        <w:rPr>
          <w:rFonts w:ascii="Calibri" w:hAnsi="Calibri"/>
        </w:rPr>
        <w:t>(Ligji 03/L-184)</w:t>
      </w:r>
      <w:r w:rsidRPr="009F2BF8">
        <w:rPr>
          <w:rFonts w:asciiTheme="minorHAnsi" w:hAnsiTheme="minorHAnsi"/>
          <w:szCs w:val="22"/>
        </w:rPr>
        <w:t>, Nen</w:t>
      </w:r>
      <w:r w:rsidR="005954BD">
        <w:rPr>
          <w:rFonts w:asciiTheme="minorHAnsi" w:hAnsiTheme="minorHAnsi"/>
          <w:szCs w:val="22"/>
        </w:rPr>
        <w:t>in</w:t>
      </w:r>
      <w:r w:rsidR="008A3567">
        <w:rPr>
          <w:rFonts w:asciiTheme="minorHAnsi" w:hAnsiTheme="minorHAnsi"/>
          <w:szCs w:val="22"/>
        </w:rPr>
        <w:t xml:space="preserve"> 5 </w:t>
      </w:r>
      <w:r w:rsidRPr="009F2BF8">
        <w:rPr>
          <w:rFonts w:asciiTheme="minorHAnsi" w:hAnsiTheme="minorHAnsi"/>
          <w:szCs w:val="22"/>
        </w:rPr>
        <w:t xml:space="preserve">të Ligjit </w:t>
      </w:r>
      <w:r w:rsidR="008A3567">
        <w:rPr>
          <w:rFonts w:asciiTheme="minorHAnsi" w:hAnsiTheme="minorHAnsi"/>
          <w:szCs w:val="22"/>
        </w:rPr>
        <w:t>për</w:t>
      </w:r>
      <w:r w:rsidRPr="009F2BF8">
        <w:rPr>
          <w:rFonts w:asciiTheme="minorHAnsi" w:hAnsiTheme="minorHAnsi"/>
          <w:szCs w:val="22"/>
        </w:rPr>
        <w:t xml:space="preserve"> Ngrohjen Qendrore</w:t>
      </w:r>
      <w:r w:rsidR="00FB78C2">
        <w:rPr>
          <w:rFonts w:asciiTheme="minorHAnsi" w:hAnsiTheme="minorHAnsi"/>
          <w:szCs w:val="22"/>
        </w:rPr>
        <w:t xml:space="preserve"> </w:t>
      </w:r>
      <w:r w:rsidR="00FB78C2" w:rsidRPr="004D7B71">
        <w:rPr>
          <w:rFonts w:ascii="Calibri" w:hAnsi="Calibri"/>
        </w:rPr>
        <w:t xml:space="preserve">(Ligji </w:t>
      </w:r>
      <w:r w:rsidR="007C30EC">
        <w:rPr>
          <w:rFonts w:ascii="Calibri" w:hAnsi="Calibri"/>
        </w:rPr>
        <w:t xml:space="preserve">Nr. </w:t>
      </w:r>
      <w:r w:rsidR="008A3567">
        <w:rPr>
          <w:rFonts w:ascii="Calibri" w:hAnsi="Calibri"/>
        </w:rPr>
        <w:t>03</w:t>
      </w:r>
      <w:r w:rsidR="00FB78C2">
        <w:rPr>
          <w:rFonts w:ascii="Calibri" w:hAnsi="Calibri"/>
        </w:rPr>
        <w:t>/L-</w:t>
      </w:r>
      <w:r w:rsidR="008A3567">
        <w:rPr>
          <w:rFonts w:ascii="Calibri" w:hAnsi="Calibri"/>
        </w:rPr>
        <w:t>116)</w:t>
      </w:r>
      <w:r w:rsidR="00FB78C2">
        <w:rPr>
          <w:rFonts w:ascii="Calibri" w:hAnsi="Calibri"/>
        </w:rPr>
        <w:t xml:space="preserve"> </w:t>
      </w:r>
      <w:r w:rsidRPr="009F2BF8">
        <w:rPr>
          <w:rFonts w:asciiTheme="minorHAnsi" w:hAnsiTheme="minorHAnsi"/>
          <w:szCs w:val="22"/>
        </w:rPr>
        <w:t>dhe Rregull</w:t>
      </w:r>
      <w:r w:rsidR="00FB78C2">
        <w:rPr>
          <w:rFonts w:asciiTheme="minorHAnsi" w:hAnsiTheme="minorHAnsi"/>
          <w:szCs w:val="22"/>
        </w:rPr>
        <w:t>ë</w:t>
      </w:r>
      <w:r w:rsidR="005954BD">
        <w:rPr>
          <w:rFonts w:asciiTheme="minorHAnsi" w:hAnsiTheme="minorHAnsi"/>
          <w:szCs w:val="22"/>
        </w:rPr>
        <w:t>n</w:t>
      </w:r>
      <w:r w:rsidRPr="009F2BF8">
        <w:rPr>
          <w:rFonts w:asciiTheme="minorHAnsi" w:hAnsiTheme="minorHAnsi"/>
          <w:szCs w:val="22"/>
        </w:rPr>
        <w:t xml:space="preserve"> </w:t>
      </w:r>
      <w:r w:rsidR="00FB78C2">
        <w:rPr>
          <w:rFonts w:asciiTheme="minorHAnsi" w:hAnsiTheme="minorHAnsi"/>
          <w:szCs w:val="22"/>
        </w:rPr>
        <w:t>për</w:t>
      </w:r>
      <w:r w:rsidRPr="009F2BF8">
        <w:rPr>
          <w:rFonts w:asciiTheme="minorHAnsi" w:hAnsiTheme="minorHAnsi"/>
          <w:szCs w:val="22"/>
        </w:rPr>
        <w:t xml:space="preserve"> Licencimin e Aktiviteteve të Energjisë në Kosovë, </w:t>
      </w:r>
      <w:r w:rsidR="006170CD" w:rsidRPr="006170CD">
        <w:rPr>
          <w:rFonts w:asciiTheme="minorHAnsi" w:hAnsiTheme="minorHAnsi"/>
          <w:szCs w:val="22"/>
        </w:rPr>
        <w:t>Ngrohtores së Qytetit “TERMOKOS” SH.A</w:t>
      </w:r>
      <w:r w:rsidRPr="00AA5A40">
        <w:rPr>
          <w:rFonts w:asciiTheme="minorHAnsi" w:hAnsiTheme="minorHAnsi"/>
          <w:szCs w:val="22"/>
        </w:rPr>
        <w:t xml:space="preserve"> (</w:t>
      </w:r>
      <w:r w:rsidRPr="009F2BF8">
        <w:rPr>
          <w:rFonts w:asciiTheme="minorHAnsi" w:hAnsiTheme="minorHAnsi"/>
          <w:szCs w:val="22"/>
        </w:rPr>
        <w:t xml:space="preserve">tani e tutje </w:t>
      </w:r>
      <w:r w:rsidR="006170CD" w:rsidRPr="006170CD">
        <w:rPr>
          <w:rFonts w:asciiTheme="minorHAnsi" w:hAnsiTheme="minorHAnsi"/>
          <w:b/>
          <w:szCs w:val="22"/>
        </w:rPr>
        <w:t>“i licencuari”</w:t>
      </w:r>
      <w:r w:rsidRPr="009F2BF8">
        <w:rPr>
          <w:rFonts w:asciiTheme="minorHAnsi" w:hAnsiTheme="minorHAnsi"/>
          <w:szCs w:val="22"/>
        </w:rPr>
        <w:t xml:space="preserve">), </w:t>
      </w:r>
      <w:r w:rsidR="00DD3962" w:rsidRPr="009F2BF8">
        <w:rPr>
          <w:rFonts w:asciiTheme="minorHAnsi" w:hAnsiTheme="minorHAnsi"/>
          <w:szCs w:val="22"/>
        </w:rPr>
        <w:t xml:space="preserve">i </w:t>
      </w:r>
      <w:r w:rsidR="00DD3962">
        <w:rPr>
          <w:rFonts w:asciiTheme="minorHAnsi" w:hAnsiTheme="minorHAnsi"/>
          <w:szCs w:val="22"/>
        </w:rPr>
        <w:t>modifikon</w:t>
      </w:r>
      <w:r w:rsidR="00DD3962" w:rsidRPr="009F2BF8">
        <w:rPr>
          <w:rFonts w:asciiTheme="minorHAnsi" w:hAnsiTheme="minorHAnsi"/>
          <w:szCs w:val="22"/>
        </w:rPr>
        <w:t xml:space="preserve"> </w:t>
      </w:r>
      <w:r w:rsidRPr="00DD3962">
        <w:rPr>
          <w:rFonts w:asciiTheme="minorHAnsi" w:hAnsiTheme="minorHAnsi"/>
          <w:b/>
          <w:szCs w:val="22"/>
        </w:rPr>
        <w:t>licencë për</w:t>
      </w:r>
      <w:r w:rsidRPr="009F2BF8">
        <w:rPr>
          <w:rFonts w:asciiTheme="minorHAnsi" w:hAnsiTheme="minorHAnsi"/>
          <w:szCs w:val="22"/>
        </w:rPr>
        <w:t xml:space="preserve"> </w:t>
      </w:r>
      <w:r w:rsidRPr="009F2BF8">
        <w:rPr>
          <w:rFonts w:asciiTheme="minorHAnsi" w:hAnsiTheme="minorHAnsi"/>
          <w:b/>
          <w:szCs w:val="22"/>
        </w:rPr>
        <w:t>Shpërndarje</w:t>
      </w:r>
      <w:r w:rsidR="00975674">
        <w:rPr>
          <w:rFonts w:asciiTheme="minorHAnsi" w:hAnsiTheme="minorHAnsi"/>
          <w:b/>
          <w:szCs w:val="22"/>
        </w:rPr>
        <w:t>n</w:t>
      </w:r>
      <w:r w:rsidRPr="009F2BF8">
        <w:rPr>
          <w:rFonts w:asciiTheme="minorHAnsi" w:hAnsiTheme="minorHAnsi"/>
          <w:b/>
          <w:szCs w:val="22"/>
        </w:rPr>
        <w:t xml:space="preserve"> </w:t>
      </w:r>
      <w:r w:rsidR="00975674">
        <w:rPr>
          <w:rFonts w:asciiTheme="minorHAnsi" w:hAnsiTheme="minorHAnsi"/>
          <w:b/>
          <w:szCs w:val="22"/>
        </w:rPr>
        <w:t>e</w:t>
      </w:r>
      <w:r w:rsidRPr="009F2BF8">
        <w:rPr>
          <w:rFonts w:asciiTheme="minorHAnsi" w:hAnsiTheme="minorHAnsi"/>
          <w:b/>
          <w:szCs w:val="22"/>
        </w:rPr>
        <w:t xml:space="preserve"> energjisë termike</w:t>
      </w:r>
      <w:r w:rsidR="008A3567">
        <w:rPr>
          <w:rFonts w:asciiTheme="minorHAnsi" w:hAnsiTheme="minorHAnsi"/>
          <w:b/>
          <w:szCs w:val="22"/>
        </w:rPr>
        <w:t>.</w:t>
      </w:r>
    </w:p>
    <w:p w:rsidR="00C534F8" w:rsidRPr="00C534F8" w:rsidRDefault="00C534F8" w:rsidP="00C534F8">
      <w:pPr>
        <w:spacing w:after="0" w:line="240" w:lineRule="auto"/>
        <w:ind w:left="360"/>
        <w:rPr>
          <w:rFonts w:asciiTheme="minorHAnsi" w:hAnsiTheme="minorHAnsi"/>
          <w:szCs w:val="22"/>
        </w:rPr>
      </w:pPr>
    </w:p>
    <w:p w:rsidR="00C534F8" w:rsidRDefault="00C534F8" w:rsidP="009F2BF8">
      <w:pPr>
        <w:numPr>
          <w:ilvl w:val="0"/>
          <w:numId w:val="8"/>
        </w:numPr>
        <w:tabs>
          <w:tab w:val="clear" w:pos="720"/>
          <w:tab w:val="num" w:pos="360"/>
        </w:tabs>
        <w:spacing w:after="0" w:line="240" w:lineRule="auto"/>
        <w:ind w:left="360"/>
        <w:rPr>
          <w:rFonts w:asciiTheme="minorHAnsi" w:hAnsiTheme="minorHAnsi"/>
          <w:szCs w:val="22"/>
        </w:rPr>
      </w:pPr>
      <w:r w:rsidRPr="009F2BF8">
        <w:rPr>
          <w:rFonts w:asciiTheme="minorHAnsi" w:hAnsiTheme="minorHAnsi"/>
          <w:szCs w:val="22"/>
        </w:rPr>
        <w:t>Territori që mbul</w:t>
      </w:r>
      <w:r>
        <w:rPr>
          <w:rFonts w:asciiTheme="minorHAnsi" w:hAnsiTheme="minorHAnsi"/>
          <w:szCs w:val="22"/>
        </w:rPr>
        <w:t>ohet nga</w:t>
      </w:r>
      <w:r w:rsidRPr="009F2BF8">
        <w:rPr>
          <w:rFonts w:asciiTheme="minorHAnsi" w:hAnsiTheme="minorHAnsi"/>
          <w:szCs w:val="22"/>
        </w:rPr>
        <w:t xml:space="preserve"> kjo licencë</w:t>
      </w:r>
      <w:r>
        <w:rPr>
          <w:rFonts w:asciiTheme="minorHAnsi" w:hAnsiTheme="minorHAnsi"/>
          <w:szCs w:val="22"/>
        </w:rPr>
        <w:t xml:space="preserve"> </w:t>
      </w:r>
      <w:r w:rsidRPr="009F2BF8">
        <w:rPr>
          <w:rFonts w:asciiTheme="minorHAnsi" w:hAnsiTheme="minorHAnsi"/>
          <w:szCs w:val="22"/>
        </w:rPr>
        <w:t xml:space="preserve">është </w:t>
      </w:r>
      <w:r w:rsidRPr="00AF315D">
        <w:rPr>
          <w:rFonts w:asciiTheme="minorHAnsi" w:hAnsiTheme="minorHAnsi"/>
          <w:szCs w:val="22"/>
        </w:rPr>
        <w:t xml:space="preserve">territori i Komunës së </w:t>
      </w:r>
      <w:r>
        <w:rPr>
          <w:rFonts w:asciiTheme="minorHAnsi" w:hAnsiTheme="minorHAnsi"/>
          <w:szCs w:val="22"/>
        </w:rPr>
        <w:t>Gjakovës</w:t>
      </w:r>
      <w:r w:rsidRPr="00937010">
        <w:rPr>
          <w:rFonts w:asciiTheme="minorHAnsi" w:hAnsiTheme="minorHAnsi"/>
          <w:szCs w:val="22"/>
        </w:rPr>
        <w:t>.</w:t>
      </w:r>
    </w:p>
    <w:p w:rsidR="008A3567" w:rsidRPr="008A3567" w:rsidRDefault="008A3567" w:rsidP="008A3567">
      <w:pPr>
        <w:spacing w:after="0" w:line="240" w:lineRule="auto"/>
        <w:ind w:left="360"/>
        <w:rPr>
          <w:rFonts w:asciiTheme="minorHAnsi" w:hAnsiTheme="minorHAnsi"/>
          <w:szCs w:val="22"/>
        </w:rPr>
      </w:pPr>
    </w:p>
    <w:p w:rsidR="008A3567" w:rsidRPr="008A3567" w:rsidRDefault="00E238D9" w:rsidP="002943C0">
      <w:pPr>
        <w:numPr>
          <w:ilvl w:val="0"/>
          <w:numId w:val="8"/>
        </w:numPr>
        <w:tabs>
          <w:tab w:val="clear" w:pos="720"/>
          <w:tab w:val="num" w:pos="360"/>
        </w:tabs>
        <w:spacing w:after="0" w:line="240" w:lineRule="auto"/>
        <w:ind w:left="360"/>
        <w:rPr>
          <w:rFonts w:asciiTheme="minorHAnsi" w:hAnsiTheme="minorHAnsi"/>
          <w:szCs w:val="22"/>
        </w:rPr>
      </w:pPr>
      <w:r w:rsidRPr="00DA56DA">
        <w:rPr>
          <w:rFonts w:asciiTheme="minorHAnsi" w:hAnsiTheme="minorHAnsi"/>
          <w:szCs w:val="22"/>
        </w:rPr>
        <w:t>I Licencuari do të vepro</w:t>
      </w:r>
      <w:r w:rsidR="008A3567" w:rsidRPr="00DA56DA">
        <w:rPr>
          <w:rFonts w:asciiTheme="minorHAnsi" w:hAnsiTheme="minorHAnsi"/>
          <w:szCs w:val="22"/>
        </w:rPr>
        <w:t>jë në</w:t>
      </w:r>
      <w:r w:rsidRPr="00DA56DA">
        <w:rPr>
          <w:rFonts w:asciiTheme="minorHAnsi" w:hAnsiTheme="minorHAnsi"/>
          <w:szCs w:val="22"/>
        </w:rPr>
        <w:t xml:space="preserve"> </w:t>
      </w:r>
      <w:r w:rsidR="006170CD" w:rsidRPr="006170CD">
        <w:rPr>
          <w:rFonts w:asciiTheme="minorHAnsi" w:hAnsiTheme="minorHAnsi"/>
          <w:color w:val="000000"/>
          <w:szCs w:val="22"/>
        </w:rPr>
        <w:t>pajtueshmëri me Nenet dhe kushtet e përcaktuara n</w:t>
      </w:r>
      <w:r w:rsidR="008A3567" w:rsidRPr="004D7B71">
        <w:rPr>
          <w:rFonts w:ascii="Calibri" w:hAnsi="Calibri"/>
          <w:color w:val="000000"/>
        </w:rPr>
        <w:t xml:space="preserve">ë këtë licencë, Ligjin për </w:t>
      </w:r>
      <w:r w:rsidR="008A3567">
        <w:rPr>
          <w:rFonts w:ascii="Calibri" w:hAnsi="Calibri"/>
          <w:color w:val="000000"/>
        </w:rPr>
        <w:t>Ngrohjen Qendrore</w:t>
      </w:r>
      <w:r w:rsidR="008A3567" w:rsidRPr="004D7B71">
        <w:rPr>
          <w:rFonts w:ascii="Calibri" w:hAnsi="Calibri"/>
          <w:color w:val="000000"/>
        </w:rPr>
        <w:t xml:space="preserve"> dhe legjislacionit tjet</w:t>
      </w:r>
      <w:r w:rsidR="008A3567">
        <w:rPr>
          <w:rFonts w:ascii="Calibri" w:hAnsi="Calibri"/>
          <w:color w:val="000000"/>
        </w:rPr>
        <w:t>ë</w:t>
      </w:r>
      <w:r w:rsidR="008A3567" w:rsidRPr="004D7B71">
        <w:rPr>
          <w:rFonts w:ascii="Calibri" w:hAnsi="Calibri"/>
          <w:color w:val="000000"/>
        </w:rPr>
        <w:t>r n</w:t>
      </w:r>
      <w:r w:rsidR="008A3567">
        <w:rPr>
          <w:rFonts w:ascii="Calibri" w:hAnsi="Calibri"/>
          <w:color w:val="000000"/>
        </w:rPr>
        <w:t>ë</w:t>
      </w:r>
      <w:r w:rsidR="008A3567" w:rsidRPr="004D7B71">
        <w:rPr>
          <w:rFonts w:ascii="Calibri" w:hAnsi="Calibri"/>
          <w:color w:val="000000"/>
        </w:rPr>
        <w:t xml:space="preserve"> fuqi.  </w:t>
      </w:r>
    </w:p>
    <w:p w:rsidR="008A3567" w:rsidRDefault="008A3567" w:rsidP="002943C0">
      <w:pPr>
        <w:spacing w:after="0" w:line="240" w:lineRule="auto"/>
        <w:ind w:left="360"/>
        <w:rPr>
          <w:rFonts w:asciiTheme="minorHAnsi" w:hAnsiTheme="minorHAnsi"/>
          <w:szCs w:val="22"/>
        </w:rPr>
      </w:pPr>
    </w:p>
    <w:p w:rsidR="00E238D9" w:rsidRPr="00A15D80" w:rsidRDefault="008A3567" w:rsidP="002943C0">
      <w:pPr>
        <w:numPr>
          <w:ilvl w:val="0"/>
          <w:numId w:val="8"/>
        </w:numPr>
        <w:tabs>
          <w:tab w:val="clear" w:pos="720"/>
          <w:tab w:val="num" w:pos="360"/>
        </w:tabs>
        <w:spacing w:after="0" w:line="240" w:lineRule="auto"/>
        <w:ind w:left="360"/>
        <w:rPr>
          <w:rFonts w:asciiTheme="minorHAnsi" w:hAnsiTheme="minorHAnsi"/>
          <w:szCs w:val="22"/>
        </w:rPr>
      </w:pPr>
      <w:r>
        <w:rPr>
          <w:rFonts w:asciiTheme="minorHAnsi" w:hAnsiTheme="minorHAnsi"/>
          <w:szCs w:val="22"/>
        </w:rPr>
        <w:t>I licencuari do të veprojë si vijon:</w:t>
      </w:r>
    </w:p>
    <w:p w:rsidR="008A3567" w:rsidRDefault="008A3567" w:rsidP="002943C0">
      <w:pPr>
        <w:spacing w:after="0" w:line="240" w:lineRule="auto"/>
        <w:rPr>
          <w:rFonts w:asciiTheme="minorHAnsi" w:hAnsiTheme="minorHAnsi"/>
          <w:szCs w:val="22"/>
        </w:rPr>
      </w:pPr>
    </w:p>
    <w:p w:rsidR="008A3567" w:rsidRDefault="00DD3962" w:rsidP="002943C0">
      <w:pPr>
        <w:shd w:val="clear" w:color="auto" w:fill="FFFFFF"/>
        <w:spacing w:after="0" w:line="240" w:lineRule="auto"/>
        <w:ind w:left="1134" w:hanging="425"/>
        <w:rPr>
          <w:rFonts w:asciiTheme="minorHAnsi" w:hAnsiTheme="minorHAnsi"/>
          <w:noProof/>
          <w:spacing w:val="-3"/>
          <w:szCs w:val="22"/>
        </w:rPr>
      </w:pPr>
      <w:r>
        <w:rPr>
          <w:rFonts w:asciiTheme="minorHAnsi" w:hAnsiTheme="minorHAnsi"/>
          <w:spacing w:val="-5"/>
          <w:szCs w:val="22"/>
        </w:rPr>
        <w:t>4</w:t>
      </w:r>
      <w:r w:rsidR="00A15D80">
        <w:rPr>
          <w:rFonts w:asciiTheme="minorHAnsi" w:hAnsiTheme="minorHAnsi"/>
          <w:spacing w:val="-5"/>
          <w:szCs w:val="22"/>
        </w:rPr>
        <w:t xml:space="preserve">.1 </w:t>
      </w:r>
      <w:r w:rsidR="00A15D80">
        <w:rPr>
          <w:rFonts w:asciiTheme="minorHAnsi" w:hAnsiTheme="minorHAnsi"/>
          <w:spacing w:val="-5"/>
          <w:szCs w:val="22"/>
        </w:rPr>
        <w:tab/>
      </w:r>
      <w:r w:rsidR="00E238D9" w:rsidRPr="009F2BF8">
        <w:rPr>
          <w:rFonts w:asciiTheme="minorHAnsi" w:hAnsiTheme="minorHAnsi"/>
          <w:noProof/>
          <w:spacing w:val="-3"/>
          <w:szCs w:val="22"/>
        </w:rPr>
        <w:t>krye</w:t>
      </w:r>
      <w:r w:rsidR="008A3567">
        <w:rPr>
          <w:rFonts w:asciiTheme="minorHAnsi" w:hAnsiTheme="minorHAnsi"/>
          <w:noProof/>
          <w:spacing w:val="-3"/>
          <w:szCs w:val="22"/>
        </w:rPr>
        <w:t xml:space="preserve">j në mënyrë </w:t>
      </w:r>
      <w:r w:rsidR="00E238D9" w:rsidRPr="009F2BF8">
        <w:rPr>
          <w:rFonts w:asciiTheme="minorHAnsi" w:hAnsiTheme="minorHAnsi"/>
          <w:noProof/>
          <w:spacing w:val="-3"/>
          <w:szCs w:val="22"/>
        </w:rPr>
        <w:t xml:space="preserve">efektive </w:t>
      </w:r>
      <w:r w:rsidR="008A3567">
        <w:rPr>
          <w:rFonts w:asciiTheme="minorHAnsi" w:hAnsiTheme="minorHAnsi"/>
          <w:noProof/>
          <w:spacing w:val="-3"/>
          <w:szCs w:val="22"/>
        </w:rPr>
        <w:t xml:space="preserve">obligimet e përcaktuara me këtë </w:t>
      </w:r>
      <w:r w:rsidR="00E238D9" w:rsidRPr="009F2BF8">
        <w:rPr>
          <w:rFonts w:asciiTheme="minorHAnsi" w:hAnsiTheme="minorHAnsi"/>
          <w:noProof/>
          <w:spacing w:val="-3"/>
          <w:szCs w:val="22"/>
        </w:rPr>
        <w:t>Licenc</w:t>
      </w:r>
      <w:r w:rsidR="008A3567">
        <w:rPr>
          <w:rFonts w:asciiTheme="minorHAnsi" w:hAnsiTheme="minorHAnsi"/>
          <w:noProof/>
          <w:spacing w:val="-3"/>
          <w:szCs w:val="22"/>
        </w:rPr>
        <w:t>ë</w:t>
      </w:r>
      <w:r w:rsidR="00E238D9" w:rsidRPr="009F2BF8">
        <w:rPr>
          <w:rFonts w:asciiTheme="minorHAnsi" w:hAnsiTheme="minorHAnsi"/>
          <w:noProof/>
          <w:spacing w:val="-3"/>
          <w:szCs w:val="22"/>
        </w:rPr>
        <w:t>;</w:t>
      </w:r>
    </w:p>
    <w:p w:rsidR="008A3567" w:rsidRDefault="008A3567" w:rsidP="002943C0">
      <w:pPr>
        <w:shd w:val="clear" w:color="auto" w:fill="FFFFFF"/>
        <w:spacing w:after="0" w:line="240" w:lineRule="auto"/>
        <w:ind w:left="1080"/>
        <w:rPr>
          <w:rFonts w:asciiTheme="minorHAnsi" w:hAnsiTheme="minorHAnsi"/>
          <w:noProof/>
          <w:spacing w:val="-3"/>
          <w:szCs w:val="22"/>
        </w:rPr>
      </w:pPr>
    </w:p>
    <w:p w:rsidR="008A3567" w:rsidRDefault="005954BD" w:rsidP="002943C0">
      <w:pPr>
        <w:pStyle w:val="ListParagraph"/>
        <w:numPr>
          <w:ilvl w:val="1"/>
          <w:numId w:val="8"/>
        </w:numPr>
        <w:shd w:val="clear" w:color="auto" w:fill="FFFFFF"/>
        <w:spacing w:after="0" w:line="240" w:lineRule="auto"/>
        <w:rPr>
          <w:rFonts w:asciiTheme="minorHAnsi" w:hAnsiTheme="minorHAnsi"/>
          <w:noProof/>
          <w:spacing w:val="-3"/>
          <w:szCs w:val="22"/>
        </w:rPr>
      </w:pPr>
      <w:r>
        <w:rPr>
          <w:rFonts w:asciiTheme="minorHAnsi" w:hAnsiTheme="minorHAnsi"/>
          <w:noProof/>
          <w:spacing w:val="-3"/>
          <w:szCs w:val="22"/>
        </w:rPr>
        <w:t>o</w:t>
      </w:r>
      <w:r w:rsidR="00E238D9" w:rsidRPr="00A15D80">
        <w:rPr>
          <w:rFonts w:asciiTheme="minorHAnsi" w:hAnsiTheme="minorHAnsi"/>
          <w:noProof/>
          <w:spacing w:val="-3"/>
          <w:szCs w:val="22"/>
        </w:rPr>
        <w:t>per</w:t>
      </w:r>
      <w:r w:rsidR="008A3567">
        <w:rPr>
          <w:rFonts w:asciiTheme="minorHAnsi" w:hAnsiTheme="minorHAnsi"/>
          <w:noProof/>
          <w:spacing w:val="-3"/>
          <w:szCs w:val="22"/>
        </w:rPr>
        <w:t>ojë në mënyrë</w:t>
      </w:r>
      <w:r w:rsidR="00E238D9" w:rsidRPr="00A15D80">
        <w:rPr>
          <w:rFonts w:asciiTheme="minorHAnsi" w:hAnsiTheme="minorHAnsi"/>
          <w:noProof/>
          <w:spacing w:val="-3"/>
          <w:szCs w:val="22"/>
        </w:rPr>
        <w:t xml:space="preserve"> efikas</w:t>
      </w:r>
      <w:r w:rsidR="008A3567">
        <w:rPr>
          <w:rFonts w:asciiTheme="minorHAnsi" w:hAnsiTheme="minorHAnsi"/>
          <w:noProof/>
          <w:spacing w:val="-3"/>
          <w:szCs w:val="22"/>
        </w:rPr>
        <w:t>e</w:t>
      </w:r>
      <w:r w:rsidR="00E238D9" w:rsidRPr="00A15D80">
        <w:rPr>
          <w:rFonts w:asciiTheme="minorHAnsi" w:hAnsiTheme="minorHAnsi"/>
          <w:noProof/>
          <w:spacing w:val="-3"/>
          <w:szCs w:val="22"/>
        </w:rPr>
        <w:t>, ekonomik</w:t>
      </w:r>
      <w:r w:rsidR="008A3567">
        <w:rPr>
          <w:rFonts w:asciiTheme="minorHAnsi" w:hAnsiTheme="minorHAnsi"/>
          <w:noProof/>
          <w:spacing w:val="-3"/>
          <w:szCs w:val="22"/>
        </w:rPr>
        <w:t>e</w:t>
      </w:r>
      <w:r w:rsidR="00E238D9" w:rsidRPr="00A15D80">
        <w:rPr>
          <w:rFonts w:asciiTheme="minorHAnsi" w:hAnsiTheme="minorHAnsi"/>
          <w:noProof/>
          <w:spacing w:val="-3"/>
          <w:szCs w:val="22"/>
        </w:rPr>
        <w:t xml:space="preserve"> dhe të koordinuar</w:t>
      </w:r>
      <w:r w:rsidR="008A3567">
        <w:rPr>
          <w:rFonts w:asciiTheme="minorHAnsi" w:hAnsiTheme="minorHAnsi"/>
          <w:noProof/>
          <w:spacing w:val="-3"/>
          <w:szCs w:val="22"/>
        </w:rPr>
        <w:t xml:space="preserve"> me sistemin e </w:t>
      </w:r>
      <w:r w:rsidR="00E238D9" w:rsidRPr="00A15D80">
        <w:rPr>
          <w:rFonts w:asciiTheme="minorHAnsi" w:hAnsiTheme="minorHAnsi"/>
          <w:noProof/>
          <w:spacing w:val="-3"/>
          <w:szCs w:val="22"/>
        </w:rPr>
        <w:t xml:space="preserve">shpërndarjes së ngrohjes </w:t>
      </w:r>
      <w:r w:rsidR="008A3567">
        <w:rPr>
          <w:rFonts w:asciiTheme="minorHAnsi" w:hAnsiTheme="minorHAnsi"/>
          <w:noProof/>
          <w:spacing w:val="-3"/>
          <w:szCs w:val="22"/>
        </w:rPr>
        <w:t xml:space="preserve"> qendrore</w:t>
      </w:r>
      <w:r w:rsidR="00E238D9" w:rsidRPr="00A15D80">
        <w:rPr>
          <w:rFonts w:asciiTheme="minorHAnsi" w:hAnsiTheme="minorHAnsi"/>
          <w:noProof/>
          <w:spacing w:val="-3"/>
          <w:szCs w:val="22"/>
        </w:rPr>
        <w:t>;</w:t>
      </w:r>
    </w:p>
    <w:p w:rsidR="008A3567" w:rsidRDefault="008A3567" w:rsidP="002943C0">
      <w:pPr>
        <w:pStyle w:val="ListParagraph"/>
        <w:shd w:val="clear" w:color="auto" w:fill="FFFFFF"/>
        <w:spacing w:after="0" w:line="240" w:lineRule="auto"/>
        <w:ind w:left="1080"/>
        <w:rPr>
          <w:rFonts w:asciiTheme="minorHAnsi" w:hAnsiTheme="minorHAnsi"/>
          <w:noProof/>
          <w:spacing w:val="-3"/>
          <w:szCs w:val="22"/>
        </w:rPr>
      </w:pPr>
    </w:p>
    <w:p w:rsidR="008A3567" w:rsidRDefault="005954BD" w:rsidP="002943C0">
      <w:pPr>
        <w:pStyle w:val="ListParagraph"/>
        <w:numPr>
          <w:ilvl w:val="1"/>
          <w:numId w:val="8"/>
        </w:numPr>
        <w:shd w:val="clear" w:color="auto" w:fill="FFFFFF"/>
        <w:spacing w:after="0" w:line="240" w:lineRule="auto"/>
        <w:jc w:val="left"/>
        <w:rPr>
          <w:rFonts w:asciiTheme="minorHAnsi" w:hAnsiTheme="minorHAnsi"/>
          <w:noProof/>
          <w:spacing w:val="-3"/>
          <w:szCs w:val="22"/>
        </w:rPr>
      </w:pPr>
      <w:r>
        <w:rPr>
          <w:rFonts w:asciiTheme="minorHAnsi" w:hAnsiTheme="minorHAnsi"/>
          <w:szCs w:val="22"/>
        </w:rPr>
        <w:t>n</w:t>
      </w:r>
      <w:r w:rsidR="008A3567">
        <w:rPr>
          <w:rFonts w:asciiTheme="minorHAnsi" w:hAnsiTheme="minorHAnsi"/>
          <w:szCs w:val="22"/>
        </w:rPr>
        <w:t xml:space="preserve">xisë </w:t>
      </w:r>
      <w:r w:rsidR="00E238D9" w:rsidRPr="00A15D80">
        <w:rPr>
          <w:rFonts w:asciiTheme="minorHAnsi" w:hAnsiTheme="minorHAnsi"/>
          <w:szCs w:val="22"/>
        </w:rPr>
        <w:t>konkurrencë</w:t>
      </w:r>
      <w:r w:rsidR="008A3567">
        <w:rPr>
          <w:rFonts w:asciiTheme="minorHAnsi" w:hAnsiTheme="minorHAnsi"/>
          <w:szCs w:val="22"/>
        </w:rPr>
        <w:t>n</w:t>
      </w:r>
      <w:r w:rsidR="00E238D9" w:rsidRPr="00A15D80">
        <w:rPr>
          <w:rFonts w:asciiTheme="minorHAnsi" w:hAnsiTheme="minorHAnsi"/>
          <w:szCs w:val="22"/>
        </w:rPr>
        <w:t xml:space="preserve"> efektive </w:t>
      </w:r>
      <w:r w:rsidR="008A3567">
        <w:rPr>
          <w:rFonts w:asciiTheme="minorHAnsi" w:hAnsiTheme="minorHAnsi"/>
          <w:szCs w:val="22"/>
        </w:rPr>
        <w:t>p</w:t>
      </w:r>
      <w:r w:rsidR="00E238D9" w:rsidRPr="00A15D80">
        <w:rPr>
          <w:rFonts w:asciiTheme="minorHAnsi" w:hAnsiTheme="minorHAnsi"/>
          <w:szCs w:val="22"/>
        </w:rPr>
        <w:t>ë</w:t>
      </w:r>
      <w:r w:rsidR="008A3567">
        <w:rPr>
          <w:rFonts w:asciiTheme="minorHAnsi" w:hAnsiTheme="minorHAnsi"/>
          <w:szCs w:val="22"/>
        </w:rPr>
        <w:t>r</w:t>
      </w:r>
      <w:r w:rsidR="00E238D9" w:rsidRPr="00A15D80">
        <w:rPr>
          <w:rFonts w:asciiTheme="minorHAnsi" w:hAnsiTheme="minorHAnsi"/>
          <w:szCs w:val="22"/>
        </w:rPr>
        <w:t xml:space="preserve"> gjenerim</w:t>
      </w:r>
      <w:r>
        <w:rPr>
          <w:rFonts w:asciiTheme="minorHAnsi" w:hAnsiTheme="minorHAnsi"/>
          <w:szCs w:val="22"/>
        </w:rPr>
        <w:t xml:space="preserve">, </w:t>
      </w:r>
      <w:r w:rsidR="00E238D9" w:rsidRPr="00A15D80">
        <w:rPr>
          <w:rFonts w:asciiTheme="minorHAnsi" w:hAnsiTheme="minorHAnsi"/>
          <w:szCs w:val="22"/>
        </w:rPr>
        <w:t>furnizim</w:t>
      </w:r>
      <w:r w:rsidR="008A3567">
        <w:rPr>
          <w:rFonts w:asciiTheme="minorHAnsi" w:hAnsiTheme="minorHAnsi"/>
          <w:szCs w:val="22"/>
        </w:rPr>
        <w:t xml:space="preserve"> blerje dhe shitje të</w:t>
      </w:r>
      <w:r w:rsidR="00E238D9" w:rsidRPr="00A15D80">
        <w:rPr>
          <w:rFonts w:asciiTheme="minorHAnsi" w:hAnsiTheme="minorHAnsi"/>
          <w:szCs w:val="22"/>
        </w:rPr>
        <w:t xml:space="preserve"> energjisë termike</w:t>
      </w:r>
      <w:r w:rsidR="008A3567">
        <w:rPr>
          <w:rFonts w:asciiTheme="minorHAnsi" w:hAnsiTheme="minorHAnsi"/>
          <w:szCs w:val="22"/>
        </w:rPr>
        <w:t>.</w:t>
      </w:r>
      <w:r w:rsidR="00E238D9" w:rsidRPr="00A15D80">
        <w:rPr>
          <w:rFonts w:asciiTheme="minorHAnsi" w:hAnsiTheme="minorHAnsi"/>
          <w:szCs w:val="22"/>
        </w:rPr>
        <w:t xml:space="preserve"> </w:t>
      </w:r>
    </w:p>
    <w:p w:rsidR="00E238D9" w:rsidRPr="009F2BF8" w:rsidRDefault="00E238D9" w:rsidP="002943C0">
      <w:pPr>
        <w:spacing w:after="0" w:line="240" w:lineRule="auto"/>
        <w:rPr>
          <w:rFonts w:asciiTheme="minorHAnsi" w:hAnsiTheme="minorHAnsi"/>
          <w:szCs w:val="22"/>
        </w:rPr>
      </w:pPr>
    </w:p>
    <w:p w:rsidR="00DA56DA" w:rsidRPr="00C534F8" w:rsidRDefault="00C534F8" w:rsidP="00C534F8">
      <w:pPr>
        <w:pStyle w:val="ListParagraph"/>
        <w:numPr>
          <w:ilvl w:val="0"/>
          <w:numId w:val="86"/>
        </w:numPr>
        <w:spacing w:after="0" w:line="240" w:lineRule="auto"/>
        <w:rPr>
          <w:rFonts w:asciiTheme="minorHAnsi" w:hAnsiTheme="minorHAnsi"/>
          <w:szCs w:val="22"/>
        </w:rPr>
      </w:pPr>
      <w:r w:rsidRPr="00C534F8">
        <w:rPr>
          <w:rFonts w:asciiTheme="minorHAnsi" w:hAnsiTheme="minorHAnsi"/>
          <w:szCs w:val="22"/>
        </w:rPr>
        <w:t>I Licencuari për territorin e caktuar dhe të mbuluar nga rrjeti i shpërndarjes do të kryej shërbimet si në vijim:</w:t>
      </w:r>
    </w:p>
    <w:p w:rsidR="00C534F8" w:rsidRPr="00C534F8" w:rsidRDefault="00C534F8" w:rsidP="00C534F8">
      <w:pPr>
        <w:pStyle w:val="ListParagraph"/>
        <w:spacing w:after="0" w:line="240" w:lineRule="auto"/>
        <w:ind w:left="360"/>
        <w:rPr>
          <w:rFonts w:asciiTheme="minorHAnsi" w:hAnsiTheme="minorHAnsi"/>
          <w:szCs w:val="22"/>
        </w:rPr>
      </w:pPr>
    </w:p>
    <w:p w:rsidR="00C534F8" w:rsidRPr="00245C28" w:rsidRDefault="00C534F8" w:rsidP="00C534F8">
      <w:pPr>
        <w:pStyle w:val="ListParagraph"/>
        <w:numPr>
          <w:ilvl w:val="1"/>
          <w:numId w:val="86"/>
        </w:numPr>
        <w:spacing w:after="0" w:line="240" w:lineRule="auto"/>
        <w:ind w:left="851" w:hanging="425"/>
        <w:rPr>
          <w:rFonts w:asciiTheme="minorHAnsi" w:hAnsiTheme="minorHAnsi"/>
          <w:szCs w:val="22"/>
        </w:rPr>
      </w:pPr>
      <w:r w:rsidRPr="00245C28">
        <w:rPr>
          <w:rFonts w:asciiTheme="minorHAnsi" w:hAnsiTheme="minorHAnsi"/>
          <w:szCs w:val="22"/>
        </w:rPr>
        <w:t>menaxh</w:t>
      </w:r>
      <w:r>
        <w:rPr>
          <w:rFonts w:asciiTheme="minorHAnsi" w:hAnsiTheme="minorHAnsi"/>
          <w:szCs w:val="22"/>
        </w:rPr>
        <w:t>on rrjetin e</w:t>
      </w:r>
      <w:r w:rsidRPr="00245C28">
        <w:rPr>
          <w:rFonts w:asciiTheme="minorHAnsi" w:hAnsiTheme="minorHAnsi"/>
          <w:szCs w:val="22"/>
        </w:rPr>
        <w:t xml:space="preserve"> shpërndarjes;</w:t>
      </w:r>
    </w:p>
    <w:p w:rsidR="00C534F8" w:rsidRPr="00245C28" w:rsidRDefault="00C534F8" w:rsidP="00C534F8">
      <w:pPr>
        <w:pStyle w:val="ListParagraph"/>
        <w:numPr>
          <w:ilvl w:val="1"/>
          <w:numId w:val="86"/>
        </w:numPr>
        <w:spacing w:after="0" w:line="240" w:lineRule="auto"/>
        <w:ind w:left="851" w:hanging="425"/>
        <w:rPr>
          <w:rFonts w:asciiTheme="minorHAnsi" w:hAnsiTheme="minorHAnsi"/>
          <w:szCs w:val="22"/>
        </w:rPr>
      </w:pPr>
      <w:r w:rsidRPr="00245C28">
        <w:rPr>
          <w:rFonts w:asciiTheme="minorHAnsi" w:hAnsiTheme="minorHAnsi"/>
          <w:szCs w:val="22"/>
        </w:rPr>
        <w:t xml:space="preserve">mirëmban </w:t>
      </w:r>
      <w:r>
        <w:rPr>
          <w:rFonts w:asciiTheme="minorHAnsi" w:hAnsiTheme="minorHAnsi"/>
          <w:szCs w:val="22"/>
        </w:rPr>
        <w:t xml:space="preserve">rrjetin dhe </w:t>
      </w:r>
      <w:r w:rsidRPr="00245C28">
        <w:rPr>
          <w:rFonts w:asciiTheme="minorHAnsi" w:hAnsiTheme="minorHAnsi"/>
          <w:szCs w:val="22"/>
        </w:rPr>
        <w:t>objekt</w:t>
      </w:r>
      <w:r>
        <w:rPr>
          <w:rFonts w:asciiTheme="minorHAnsi" w:hAnsiTheme="minorHAnsi"/>
          <w:szCs w:val="22"/>
        </w:rPr>
        <w:t>et</w:t>
      </w:r>
      <w:r w:rsidRPr="00245C28">
        <w:rPr>
          <w:rFonts w:asciiTheme="minorHAnsi" w:hAnsiTheme="minorHAnsi"/>
          <w:szCs w:val="22"/>
        </w:rPr>
        <w:t xml:space="preserve"> në përputhje me k</w:t>
      </w:r>
      <w:r>
        <w:rPr>
          <w:rFonts w:asciiTheme="minorHAnsi" w:hAnsiTheme="minorHAnsi"/>
          <w:szCs w:val="22"/>
        </w:rPr>
        <w:t>ërkesat</w:t>
      </w:r>
      <w:r w:rsidRPr="00245C28">
        <w:rPr>
          <w:rFonts w:asciiTheme="minorHAnsi" w:hAnsiTheme="minorHAnsi"/>
          <w:szCs w:val="22"/>
        </w:rPr>
        <w:t xml:space="preserve"> teknike;</w:t>
      </w:r>
    </w:p>
    <w:p w:rsidR="00C534F8" w:rsidRPr="00A15D80" w:rsidRDefault="00C534F8" w:rsidP="00C534F8">
      <w:pPr>
        <w:pStyle w:val="ListParagraph"/>
        <w:numPr>
          <w:ilvl w:val="1"/>
          <w:numId w:val="86"/>
        </w:numPr>
        <w:spacing w:after="0" w:line="240" w:lineRule="auto"/>
        <w:ind w:left="851" w:hanging="425"/>
        <w:rPr>
          <w:rFonts w:asciiTheme="minorHAnsi" w:hAnsiTheme="minorHAnsi"/>
          <w:szCs w:val="22"/>
        </w:rPr>
      </w:pPr>
      <w:r w:rsidRPr="00A15D80">
        <w:rPr>
          <w:rFonts w:asciiTheme="minorHAnsi" w:hAnsiTheme="minorHAnsi"/>
          <w:szCs w:val="22"/>
        </w:rPr>
        <w:t>harmoniz</w:t>
      </w:r>
      <w:r>
        <w:rPr>
          <w:rFonts w:asciiTheme="minorHAnsi" w:hAnsiTheme="minorHAnsi"/>
          <w:szCs w:val="22"/>
        </w:rPr>
        <w:t>on</w:t>
      </w:r>
      <w:r w:rsidRPr="00A15D80">
        <w:rPr>
          <w:rFonts w:asciiTheme="minorHAnsi" w:hAnsiTheme="minorHAnsi"/>
          <w:szCs w:val="22"/>
        </w:rPr>
        <w:t xml:space="preserve"> projek</w:t>
      </w:r>
      <w:r>
        <w:rPr>
          <w:rFonts w:asciiTheme="minorHAnsi" w:hAnsiTheme="minorHAnsi"/>
          <w:szCs w:val="22"/>
        </w:rPr>
        <w:t>tet</w:t>
      </w:r>
      <w:r w:rsidRPr="00A15D80">
        <w:rPr>
          <w:rFonts w:asciiTheme="minorHAnsi" w:hAnsiTheme="minorHAnsi"/>
          <w:szCs w:val="22"/>
        </w:rPr>
        <w:t xml:space="preserve"> </w:t>
      </w:r>
      <w:r>
        <w:rPr>
          <w:rFonts w:asciiTheme="minorHAnsi" w:hAnsiTheme="minorHAnsi"/>
          <w:szCs w:val="22"/>
        </w:rPr>
        <w:t>e</w:t>
      </w:r>
      <w:r w:rsidRPr="00A15D80">
        <w:rPr>
          <w:rFonts w:asciiTheme="minorHAnsi" w:hAnsiTheme="minorHAnsi"/>
          <w:szCs w:val="22"/>
        </w:rPr>
        <w:t xml:space="preserve"> veta me projektet </w:t>
      </w:r>
      <w:r>
        <w:rPr>
          <w:rFonts w:asciiTheme="minorHAnsi" w:hAnsiTheme="minorHAnsi"/>
          <w:szCs w:val="22"/>
        </w:rPr>
        <w:t xml:space="preserve">për </w:t>
      </w:r>
      <w:r w:rsidRPr="00A15D80">
        <w:rPr>
          <w:rFonts w:asciiTheme="minorHAnsi" w:hAnsiTheme="minorHAnsi"/>
          <w:szCs w:val="22"/>
        </w:rPr>
        <w:t>zhvill</w:t>
      </w:r>
      <w:r>
        <w:rPr>
          <w:rFonts w:asciiTheme="minorHAnsi" w:hAnsiTheme="minorHAnsi"/>
          <w:szCs w:val="22"/>
        </w:rPr>
        <w:t xml:space="preserve">im </w:t>
      </w:r>
      <w:r w:rsidRPr="00A15D80">
        <w:rPr>
          <w:rFonts w:asciiTheme="minorHAnsi" w:hAnsiTheme="minorHAnsi"/>
          <w:szCs w:val="22"/>
        </w:rPr>
        <w:t>ekonomik;</w:t>
      </w:r>
    </w:p>
    <w:p w:rsidR="00C534F8" w:rsidRPr="00A15D80" w:rsidRDefault="00C534F8" w:rsidP="00C534F8">
      <w:pPr>
        <w:pStyle w:val="ListParagraph"/>
        <w:numPr>
          <w:ilvl w:val="1"/>
          <w:numId w:val="86"/>
        </w:numPr>
        <w:spacing w:after="0" w:line="240" w:lineRule="auto"/>
        <w:ind w:left="851" w:hanging="425"/>
        <w:rPr>
          <w:rFonts w:asciiTheme="minorHAnsi" w:hAnsiTheme="minorHAnsi"/>
          <w:szCs w:val="22"/>
        </w:rPr>
      </w:pPr>
      <w:r w:rsidRPr="00A15D80">
        <w:rPr>
          <w:rFonts w:asciiTheme="minorHAnsi" w:hAnsiTheme="minorHAnsi"/>
          <w:szCs w:val="22"/>
        </w:rPr>
        <w:t>parashik</w:t>
      </w:r>
      <w:r>
        <w:rPr>
          <w:rFonts w:asciiTheme="minorHAnsi" w:hAnsiTheme="minorHAnsi"/>
          <w:szCs w:val="22"/>
        </w:rPr>
        <w:t>on</w:t>
      </w:r>
      <w:r w:rsidRPr="00A15D80">
        <w:rPr>
          <w:rFonts w:asciiTheme="minorHAnsi" w:hAnsiTheme="minorHAnsi"/>
          <w:szCs w:val="22"/>
        </w:rPr>
        <w:t xml:space="preserve"> kërkes</w:t>
      </w:r>
      <w:r>
        <w:rPr>
          <w:rFonts w:asciiTheme="minorHAnsi" w:hAnsiTheme="minorHAnsi"/>
          <w:szCs w:val="22"/>
        </w:rPr>
        <w:t>at</w:t>
      </w:r>
      <w:r w:rsidRPr="00A15D80">
        <w:rPr>
          <w:rFonts w:asciiTheme="minorHAnsi" w:hAnsiTheme="minorHAnsi"/>
          <w:szCs w:val="22"/>
        </w:rPr>
        <w:t xml:space="preserve"> </w:t>
      </w:r>
      <w:r>
        <w:rPr>
          <w:rFonts w:asciiTheme="minorHAnsi" w:hAnsiTheme="minorHAnsi"/>
          <w:szCs w:val="22"/>
        </w:rPr>
        <w:t>në</w:t>
      </w:r>
      <w:r w:rsidRPr="00A15D80">
        <w:rPr>
          <w:rFonts w:asciiTheme="minorHAnsi" w:hAnsiTheme="minorHAnsi"/>
          <w:szCs w:val="22"/>
        </w:rPr>
        <w:t xml:space="preserve"> territori</w:t>
      </w:r>
      <w:r>
        <w:rPr>
          <w:rFonts w:asciiTheme="minorHAnsi" w:hAnsiTheme="minorHAnsi"/>
          <w:szCs w:val="22"/>
        </w:rPr>
        <w:t>n të cilin e mbulon</w:t>
      </w:r>
      <w:r w:rsidRPr="00A15D80">
        <w:rPr>
          <w:rFonts w:asciiTheme="minorHAnsi" w:hAnsiTheme="minorHAnsi"/>
          <w:szCs w:val="22"/>
        </w:rPr>
        <w:t>;</w:t>
      </w:r>
    </w:p>
    <w:p w:rsidR="00C534F8" w:rsidRPr="00A15D80" w:rsidRDefault="00C534F8" w:rsidP="00C534F8">
      <w:pPr>
        <w:pStyle w:val="ListParagraph"/>
        <w:numPr>
          <w:ilvl w:val="1"/>
          <w:numId w:val="86"/>
        </w:numPr>
        <w:spacing w:after="0" w:line="240" w:lineRule="auto"/>
        <w:ind w:left="851" w:hanging="425"/>
        <w:rPr>
          <w:rFonts w:asciiTheme="minorHAnsi" w:hAnsiTheme="minorHAnsi"/>
          <w:szCs w:val="22"/>
        </w:rPr>
      </w:pPr>
      <w:r>
        <w:rPr>
          <w:rFonts w:asciiTheme="minorHAnsi" w:hAnsiTheme="minorHAnsi"/>
          <w:szCs w:val="22"/>
        </w:rPr>
        <w:t xml:space="preserve">bartë në mënyrë të </w:t>
      </w:r>
      <w:r w:rsidRPr="00A15D80">
        <w:rPr>
          <w:rFonts w:asciiTheme="minorHAnsi" w:hAnsiTheme="minorHAnsi"/>
          <w:szCs w:val="22"/>
        </w:rPr>
        <w:t>vazhduesh</w:t>
      </w:r>
      <w:r>
        <w:rPr>
          <w:rFonts w:asciiTheme="minorHAnsi" w:hAnsiTheme="minorHAnsi"/>
          <w:szCs w:val="22"/>
        </w:rPr>
        <w:t>me</w:t>
      </w:r>
      <w:r w:rsidRPr="00A15D80">
        <w:rPr>
          <w:rFonts w:asciiTheme="minorHAnsi" w:hAnsiTheme="minorHAnsi"/>
          <w:szCs w:val="22"/>
        </w:rPr>
        <w:t xml:space="preserve"> dhe të sigurt </w:t>
      </w:r>
      <w:r>
        <w:rPr>
          <w:rFonts w:asciiTheme="minorHAnsi" w:hAnsiTheme="minorHAnsi"/>
          <w:szCs w:val="22"/>
        </w:rPr>
        <w:t xml:space="preserve">ngrohjen </w:t>
      </w:r>
      <w:r w:rsidRPr="00A15D80">
        <w:rPr>
          <w:rFonts w:asciiTheme="minorHAnsi" w:hAnsiTheme="minorHAnsi"/>
          <w:szCs w:val="22"/>
        </w:rPr>
        <w:t xml:space="preserve">përmes </w:t>
      </w:r>
      <w:r>
        <w:rPr>
          <w:rFonts w:asciiTheme="minorHAnsi" w:hAnsiTheme="minorHAnsi"/>
          <w:szCs w:val="22"/>
        </w:rPr>
        <w:t xml:space="preserve">rrjetit </w:t>
      </w:r>
      <w:r w:rsidRPr="00A15D80">
        <w:rPr>
          <w:rFonts w:asciiTheme="minorHAnsi" w:hAnsiTheme="minorHAnsi"/>
          <w:szCs w:val="22"/>
        </w:rPr>
        <w:t>të shpërndarjes;</w:t>
      </w:r>
    </w:p>
    <w:p w:rsidR="00C534F8" w:rsidRPr="00A15D80" w:rsidRDefault="00C534F8" w:rsidP="00C534F8">
      <w:pPr>
        <w:pStyle w:val="ListParagraph"/>
        <w:numPr>
          <w:ilvl w:val="1"/>
          <w:numId w:val="86"/>
        </w:numPr>
        <w:spacing w:after="0" w:line="240" w:lineRule="auto"/>
        <w:ind w:left="851" w:hanging="425"/>
        <w:rPr>
          <w:rFonts w:asciiTheme="minorHAnsi" w:hAnsiTheme="minorHAnsi"/>
          <w:szCs w:val="22"/>
        </w:rPr>
      </w:pPr>
      <w:r>
        <w:rPr>
          <w:rFonts w:asciiTheme="minorHAnsi" w:hAnsiTheme="minorHAnsi"/>
          <w:szCs w:val="22"/>
        </w:rPr>
        <w:t>informon shfrytëzuesit e</w:t>
      </w:r>
      <w:r w:rsidRPr="00A15D80">
        <w:rPr>
          <w:rFonts w:asciiTheme="minorHAnsi" w:hAnsiTheme="minorHAnsi"/>
          <w:szCs w:val="22"/>
        </w:rPr>
        <w:t xml:space="preserve"> rrjetit </w:t>
      </w:r>
      <w:r>
        <w:rPr>
          <w:rFonts w:asciiTheme="minorHAnsi" w:hAnsiTheme="minorHAnsi"/>
          <w:szCs w:val="22"/>
        </w:rPr>
        <w:t xml:space="preserve">me </w:t>
      </w:r>
      <w:r w:rsidRPr="00A15D80">
        <w:rPr>
          <w:rFonts w:asciiTheme="minorHAnsi" w:hAnsiTheme="minorHAnsi"/>
          <w:szCs w:val="22"/>
        </w:rPr>
        <w:t>informa</w:t>
      </w:r>
      <w:r>
        <w:rPr>
          <w:rFonts w:asciiTheme="minorHAnsi" w:hAnsiTheme="minorHAnsi"/>
          <w:szCs w:val="22"/>
        </w:rPr>
        <w:t>ta që ju nevojiten p</w:t>
      </w:r>
      <w:r w:rsidRPr="00A15D80">
        <w:rPr>
          <w:rFonts w:asciiTheme="minorHAnsi" w:hAnsiTheme="minorHAnsi"/>
          <w:szCs w:val="22"/>
        </w:rPr>
        <w:t xml:space="preserve">ër qasje efikase në </w:t>
      </w:r>
      <w:r>
        <w:rPr>
          <w:rFonts w:asciiTheme="minorHAnsi" w:hAnsiTheme="minorHAnsi"/>
          <w:szCs w:val="22"/>
        </w:rPr>
        <w:t>rrjet</w:t>
      </w:r>
      <w:r w:rsidRPr="00A15D80">
        <w:rPr>
          <w:rFonts w:asciiTheme="minorHAnsi" w:hAnsiTheme="minorHAnsi"/>
          <w:szCs w:val="22"/>
        </w:rPr>
        <w:t>; dhe</w:t>
      </w:r>
    </w:p>
    <w:p w:rsidR="00C534F8" w:rsidRPr="00A15D80" w:rsidRDefault="00C534F8" w:rsidP="00C534F8">
      <w:pPr>
        <w:pStyle w:val="ListParagraph"/>
        <w:numPr>
          <w:ilvl w:val="1"/>
          <w:numId w:val="86"/>
        </w:numPr>
        <w:spacing w:after="0" w:line="240" w:lineRule="auto"/>
        <w:ind w:left="851" w:hanging="425"/>
        <w:rPr>
          <w:rFonts w:asciiTheme="minorHAnsi" w:hAnsiTheme="minorHAnsi"/>
          <w:szCs w:val="22"/>
        </w:rPr>
      </w:pPr>
      <w:r w:rsidRPr="00A15D80">
        <w:rPr>
          <w:rFonts w:asciiTheme="minorHAnsi" w:hAnsiTheme="minorHAnsi"/>
          <w:szCs w:val="22"/>
        </w:rPr>
        <w:t>shërbime të tjera përkatëse.</w:t>
      </w:r>
    </w:p>
    <w:p w:rsidR="00A15D80" w:rsidRDefault="00A15D80" w:rsidP="002943C0">
      <w:pPr>
        <w:pStyle w:val="BodyText"/>
        <w:spacing w:after="0" w:line="240" w:lineRule="auto"/>
        <w:ind w:left="360" w:hanging="360"/>
        <w:rPr>
          <w:rFonts w:asciiTheme="minorHAnsi" w:hAnsiTheme="minorHAnsi"/>
          <w:szCs w:val="22"/>
        </w:rPr>
      </w:pPr>
    </w:p>
    <w:p w:rsidR="00E238D9" w:rsidRDefault="007C30EC" w:rsidP="00E238D9">
      <w:pPr>
        <w:widowControl w:val="0"/>
        <w:shd w:val="clear" w:color="auto" w:fill="FFFFFF"/>
        <w:tabs>
          <w:tab w:val="left" w:pos="710"/>
        </w:tabs>
        <w:autoSpaceDE w:val="0"/>
        <w:autoSpaceDN w:val="0"/>
        <w:adjustRightInd w:val="0"/>
        <w:ind w:left="360" w:hanging="360"/>
        <w:rPr>
          <w:rFonts w:asciiTheme="minorHAnsi" w:hAnsiTheme="minorHAnsi"/>
          <w:szCs w:val="22"/>
        </w:rPr>
      </w:pPr>
      <w:r>
        <w:rPr>
          <w:rFonts w:asciiTheme="minorHAnsi" w:hAnsiTheme="minorHAnsi"/>
          <w:szCs w:val="22"/>
        </w:rPr>
        <w:t>6</w:t>
      </w:r>
      <w:r w:rsidR="00E238D9" w:rsidRPr="009F2BF8">
        <w:rPr>
          <w:rFonts w:asciiTheme="minorHAnsi" w:hAnsiTheme="minorHAnsi"/>
          <w:szCs w:val="22"/>
        </w:rPr>
        <w:t xml:space="preserve">. </w:t>
      </w:r>
      <w:r w:rsidR="00E238D9" w:rsidRPr="009F2BF8">
        <w:rPr>
          <w:rFonts w:asciiTheme="minorHAnsi" w:hAnsiTheme="minorHAnsi"/>
          <w:szCs w:val="22"/>
        </w:rPr>
        <w:tab/>
      </w:r>
      <w:r w:rsidR="000D4238">
        <w:rPr>
          <w:rFonts w:asciiTheme="minorHAnsi" w:hAnsiTheme="minorHAnsi"/>
          <w:szCs w:val="22"/>
        </w:rPr>
        <w:t xml:space="preserve">Licenca </w:t>
      </w:r>
      <w:r w:rsidR="00DA56DA">
        <w:rPr>
          <w:rFonts w:asciiTheme="minorHAnsi" w:hAnsiTheme="minorHAnsi"/>
          <w:szCs w:val="22"/>
        </w:rPr>
        <w:t>ka hyrë në fuqi me</w:t>
      </w:r>
      <w:r w:rsidR="00E238D9" w:rsidRPr="006330BA">
        <w:rPr>
          <w:rFonts w:asciiTheme="minorHAnsi" w:hAnsiTheme="minorHAnsi"/>
          <w:b/>
          <w:szCs w:val="22"/>
          <w:u w:val="single"/>
        </w:rPr>
        <w:t>04 Tetor 2006</w:t>
      </w:r>
      <w:r w:rsidR="000D4238" w:rsidRPr="006330BA">
        <w:rPr>
          <w:rFonts w:asciiTheme="minorHAnsi" w:hAnsiTheme="minorHAnsi"/>
          <w:i/>
          <w:szCs w:val="22"/>
          <w:u w:val="single"/>
        </w:rPr>
        <w:t>,</w:t>
      </w:r>
      <w:r w:rsidR="000D4238">
        <w:rPr>
          <w:rFonts w:asciiTheme="minorHAnsi" w:hAnsiTheme="minorHAnsi"/>
          <w:i/>
          <w:szCs w:val="22"/>
        </w:rPr>
        <w:t xml:space="preserve"> </w:t>
      </w:r>
      <w:r w:rsidR="00E238D9" w:rsidRPr="009F2BF8">
        <w:rPr>
          <w:rFonts w:asciiTheme="minorHAnsi" w:hAnsiTheme="minorHAnsi"/>
          <w:szCs w:val="22"/>
        </w:rPr>
        <w:t>dhe</w:t>
      </w:r>
      <w:r w:rsidR="000D4238">
        <w:rPr>
          <w:rFonts w:asciiTheme="minorHAnsi" w:hAnsiTheme="minorHAnsi"/>
          <w:szCs w:val="22"/>
        </w:rPr>
        <w:t xml:space="preserve"> do të vazhdojë të jetë e vlefshme për një periudhë </w:t>
      </w:r>
      <w:r w:rsidR="00DA56DA">
        <w:rPr>
          <w:rFonts w:asciiTheme="minorHAnsi" w:hAnsiTheme="minorHAnsi"/>
          <w:szCs w:val="22"/>
        </w:rPr>
        <w:t>katër</w:t>
      </w:r>
      <w:r w:rsidR="000D4238">
        <w:rPr>
          <w:rFonts w:asciiTheme="minorHAnsi" w:hAnsiTheme="minorHAnsi"/>
          <w:szCs w:val="22"/>
        </w:rPr>
        <w:t>dhjetë (</w:t>
      </w:r>
      <w:r w:rsidR="00DA56DA">
        <w:rPr>
          <w:rFonts w:asciiTheme="minorHAnsi" w:hAnsiTheme="minorHAnsi"/>
          <w:szCs w:val="22"/>
        </w:rPr>
        <w:t>4</w:t>
      </w:r>
      <w:r w:rsidR="000D4238">
        <w:rPr>
          <w:rFonts w:asciiTheme="minorHAnsi" w:hAnsiTheme="minorHAnsi"/>
          <w:szCs w:val="22"/>
        </w:rPr>
        <w:t xml:space="preserve">0) vjeçare </w:t>
      </w:r>
      <w:r w:rsidR="00E238D9" w:rsidRPr="009F2BF8">
        <w:rPr>
          <w:rFonts w:asciiTheme="minorHAnsi" w:hAnsiTheme="minorHAnsi"/>
          <w:szCs w:val="22"/>
        </w:rPr>
        <w:t xml:space="preserve">deri më </w:t>
      </w:r>
      <w:r w:rsidR="00E238D9" w:rsidRPr="006330BA">
        <w:rPr>
          <w:rFonts w:asciiTheme="minorHAnsi" w:hAnsiTheme="minorHAnsi"/>
          <w:b/>
          <w:szCs w:val="22"/>
          <w:u w:val="single"/>
        </w:rPr>
        <w:t>04 Tetor 20</w:t>
      </w:r>
      <w:r w:rsidR="00DA56DA">
        <w:rPr>
          <w:rFonts w:asciiTheme="minorHAnsi" w:hAnsiTheme="minorHAnsi"/>
          <w:b/>
          <w:szCs w:val="22"/>
          <w:u w:val="single"/>
        </w:rPr>
        <w:t>4</w:t>
      </w:r>
      <w:r w:rsidR="000D4238" w:rsidRPr="006330BA">
        <w:rPr>
          <w:rFonts w:asciiTheme="minorHAnsi" w:hAnsiTheme="minorHAnsi"/>
          <w:b/>
          <w:szCs w:val="22"/>
          <w:u w:val="single"/>
        </w:rPr>
        <w:t>6</w:t>
      </w:r>
      <w:r w:rsidR="005954BD" w:rsidRPr="006330BA">
        <w:rPr>
          <w:rFonts w:asciiTheme="minorHAnsi" w:hAnsiTheme="minorHAnsi"/>
          <w:szCs w:val="22"/>
          <w:u w:val="single"/>
        </w:rPr>
        <w:t xml:space="preserve">, </w:t>
      </w:r>
      <w:r w:rsidR="00E238D9" w:rsidRPr="009F2BF8">
        <w:rPr>
          <w:rFonts w:asciiTheme="minorHAnsi" w:hAnsiTheme="minorHAnsi"/>
          <w:szCs w:val="22"/>
        </w:rPr>
        <w:t xml:space="preserve">me mundësi vazhdimi </w:t>
      </w:r>
      <w:r w:rsidR="000D4238">
        <w:rPr>
          <w:rFonts w:asciiTheme="minorHAnsi" w:hAnsiTheme="minorHAnsi"/>
          <w:szCs w:val="22"/>
        </w:rPr>
        <w:t xml:space="preserve">në pajtim me </w:t>
      </w:r>
      <w:r w:rsidR="00E238D9" w:rsidRPr="009F2BF8">
        <w:rPr>
          <w:rFonts w:asciiTheme="minorHAnsi" w:hAnsiTheme="minorHAnsi"/>
          <w:szCs w:val="22"/>
        </w:rPr>
        <w:t>Rregull</w:t>
      </w:r>
      <w:r w:rsidR="000D4238">
        <w:rPr>
          <w:rFonts w:asciiTheme="minorHAnsi" w:hAnsiTheme="minorHAnsi"/>
          <w:szCs w:val="22"/>
        </w:rPr>
        <w:t>ën</w:t>
      </w:r>
      <w:r w:rsidR="00E238D9" w:rsidRPr="009F2BF8">
        <w:rPr>
          <w:rFonts w:asciiTheme="minorHAnsi" w:hAnsiTheme="minorHAnsi"/>
          <w:szCs w:val="22"/>
        </w:rPr>
        <w:t xml:space="preserve"> për Licencimin e Aktiviteteve të Energjisë në Kosovë.</w:t>
      </w:r>
    </w:p>
    <w:p w:rsidR="002943C0" w:rsidRPr="009F2BF8" w:rsidRDefault="007C30EC" w:rsidP="00E238D9">
      <w:pPr>
        <w:widowControl w:val="0"/>
        <w:shd w:val="clear" w:color="auto" w:fill="FFFFFF"/>
        <w:tabs>
          <w:tab w:val="left" w:pos="710"/>
        </w:tabs>
        <w:autoSpaceDE w:val="0"/>
        <w:autoSpaceDN w:val="0"/>
        <w:adjustRightInd w:val="0"/>
        <w:ind w:left="360" w:hanging="360"/>
        <w:rPr>
          <w:rFonts w:asciiTheme="minorHAnsi" w:hAnsiTheme="minorHAnsi"/>
          <w:i/>
          <w:szCs w:val="22"/>
          <w:lang w:bidi="he-IL"/>
        </w:rPr>
      </w:pPr>
      <w:r>
        <w:rPr>
          <w:rFonts w:asciiTheme="minorHAnsi" w:hAnsiTheme="minorHAnsi"/>
          <w:szCs w:val="22"/>
        </w:rPr>
        <w:t>7</w:t>
      </w:r>
      <w:r w:rsidR="002943C0">
        <w:rPr>
          <w:rFonts w:asciiTheme="minorHAnsi" w:hAnsiTheme="minorHAnsi"/>
          <w:szCs w:val="22"/>
        </w:rPr>
        <w:t xml:space="preserve">. </w:t>
      </w:r>
      <w:r w:rsidR="002943C0" w:rsidRPr="00E3425B">
        <w:rPr>
          <w:rFonts w:asciiTheme="minorHAnsi" w:hAnsiTheme="minorHAnsi" w:cstheme="minorHAnsi"/>
          <w:bCs/>
          <w:color w:val="000000"/>
          <w:szCs w:val="22"/>
        </w:rPr>
        <w:t>Në pajtim me Nenin 34 paragrafi 1.2 të Ligjit për Rregullatorin e Energjisë, kjo licencë është modifikuar nga Zyra e Rregullatorit për Energji, dhe ka hyrë në fuqi me datë</w:t>
      </w:r>
      <w:r w:rsidR="002943C0">
        <w:rPr>
          <w:rFonts w:asciiTheme="minorHAnsi" w:hAnsiTheme="minorHAnsi" w:cstheme="minorHAnsi"/>
          <w:bCs/>
          <w:color w:val="000000"/>
          <w:szCs w:val="22"/>
        </w:rPr>
        <w:t>____________</w:t>
      </w:r>
      <w:r w:rsidR="002943C0" w:rsidRPr="00E3425B">
        <w:rPr>
          <w:rFonts w:asciiTheme="minorHAnsi" w:hAnsiTheme="minorHAnsi" w:cstheme="minorHAnsi"/>
          <w:bCs/>
          <w:color w:val="000000"/>
          <w:szCs w:val="22"/>
        </w:rPr>
        <w:t>:</w:t>
      </w:r>
    </w:p>
    <w:p w:rsidR="00E238D9" w:rsidRPr="009F2BF8" w:rsidRDefault="000D4238" w:rsidP="00E238D9">
      <w:pPr>
        <w:widowControl w:val="0"/>
        <w:shd w:val="clear" w:color="auto" w:fill="FFFFFF"/>
        <w:autoSpaceDE w:val="0"/>
        <w:autoSpaceDN w:val="0"/>
        <w:adjustRightInd w:val="0"/>
        <w:ind w:left="14"/>
        <w:rPr>
          <w:rFonts w:asciiTheme="minorHAnsi" w:hAnsiTheme="minorHAnsi"/>
          <w:szCs w:val="22"/>
        </w:rPr>
      </w:pPr>
      <w:r>
        <w:rPr>
          <w:rFonts w:asciiTheme="minorHAnsi" w:hAnsiTheme="minorHAnsi"/>
          <w:szCs w:val="22"/>
        </w:rPr>
        <w:t>E v</w:t>
      </w:r>
      <w:r w:rsidR="00E238D9" w:rsidRPr="009F2BF8">
        <w:rPr>
          <w:rFonts w:asciiTheme="minorHAnsi" w:hAnsiTheme="minorHAnsi"/>
          <w:szCs w:val="22"/>
        </w:rPr>
        <w:t>ulosur me vulën e rëndomtë të Z</w:t>
      </w:r>
      <w:r>
        <w:rPr>
          <w:rFonts w:asciiTheme="minorHAnsi" w:hAnsiTheme="minorHAnsi"/>
          <w:szCs w:val="22"/>
        </w:rPr>
        <w:t xml:space="preserve">yrës së </w:t>
      </w:r>
      <w:r w:rsidR="00E238D9" w:rsidRPr="009F2BF8">
        <w:rPr>
          <w:rFonts w:asciiTheme="minorHAnsi" w:hAnsiTheme="minorHAnsi"/>
          <w:szCs w:val="22"/>
        </w:rPr>
        <w:t>R</w:t>
      </w:r>
      <w:r>
        <w:rPr>
          <w:rFonts w:asciiTheme="minorHAnsi" w:hAnsiTheme="minorHAnsi"/>
          <w:szCs w:val="22"/>
        </w:rPr>
        <w:t xml:space="preserve">regullatorit për </w:t>
      </w:r>
      <w:r w:rsidR="00E238D9" w:rsidRPr="009F2BF8">
        <w:rPr>
          <w:rFonts w:asciiTheme="minorHAnsi" w:hAnsiTheme="minorHAnsi"/>
          <w:szCs w:val="22"/>
        </w:rPr>
        <w:t>E</w:t>
      </w:r>
      <w:r>
        <w:rPr>
          <w:rFonts w:asciiTheme="minorHAnsi" w:hAnsiTheme="minorHAnsi"/>
          <w:szCs w:val="22"/>
        </w:rPr>
        <w:t xml:space="preserve">nergji </w:t>
      </w:r>
      <w:r w:rsidR="00E238D9" w:rsidRPr="009F2BF8">
        <w:rPr>
          <w:rFonts w:asciiTheme="minorHAnsi" w:hAnsiTheme="minorHAnsi"/>
          <w:szCs w:val="22"/>
        </w:rPr>
        <w:t>m</w:t>
      </w:r>
      <w:r w:rsidR="005954BD">
        <w:rPr>
          <w:rFonts w:asciiTheme="minorHAnsi" w:hAnsiTheme="minorHAnsi"/>
          <w:szCs w:val="22"/>
        </w:rPr>
        <w:t>e datë:</w:t>
      </w:r>
      <w:r w:rsidR="00E238D9" w:rsidRPr="009F2BF8">
        <w:rPr>
          <w:rFonts w:asciiTheme="minorHAnsi" w:hAnsiTheme="minorHAnsi"/>
          <w:szCs w:val="22"/>
        </w:rPr>
        <w:t>__________________.</w:t>
      </w:r>
    </w:p>
    <w:p w:rsidR="00E238D9" w:rsidRPr="009F2BF8" w:rsidRDefault="005C652C" w:rsidP="00E238D9">
      <w:pPr>
        <w:rPr>
          <w:rStyle w:val="1Char"/>
          <w:rFonts w:asciiTheme="minorHAnsi" w:hAnsiTheme="minorHAnsi" w:cs="Times New Roman"/>
          <w:szCs w:val="22"/>
        </w:rPr>
      </w:pPr>
      <w:r>
        <w:rPr>
          <w:rFonts w:asciiTheme="minorHAnsi" w:hAnsiTheme="minorHAnsi"/>
          <w:szCs w:val="22"/>
        </w:rPr>
        <w:t>Nënshkruar (n</w:t>
      </w:r>
      <w:r w:rsidR="00E238D9" w:rsidRPr="009F2BF8">
        <w:rPr>
          <w:rFonts w:asciiTheme="minorHAnsi" w:hAnsiTheme="minorHAnsi"/>
          <w:szCs w:val="22"/>
        </w:rPr>
        <w:t>ë emër të Bordit të ZRRE-së</w:t>
      </w:r>
      <w:r>
        <w:rPr>
          <w:rFonts w:asciiTheme="minorHAnsi" w:hAnsiTheme="minorHAnsi"/>
          <w:szCs w:val="22"/>
        </w:rPr>
        <w:t>):</w:t>
      </w:r>
      <w:r w:rsidR="00E238D9" w:rsidRPr="009F2BF8">
        <w:rPr>
          <w:rFonts w:asciiTheme="minorHAnsi" w:hAnsiTheme="minorHAnsi"/>
          <w:szCs w:val="22"/>
        </w:rPr>
        <w:t xml:space="preserve"> _________________________________</w:t>
      </w:r>
    </w:p>
    <w:p w:rsidR="00E238D9" w:rsidRPr="009F2BF8" w:rsidRDefault="00E238D9" w:rsidP="00E238D9">
      <w:pPr>
        <w:spacing w:after="0" w:line="240" w:lineRule="auto"/>
        <w:jc w:val="center"/>
        <w:outlineLvl w:val="0"/>
        <w:rPr>
          <w:rFonts w:asciiTheme="minorHAnsi" w:hAnsiTheme="minorHAnsi"/>
          <w:b/>
          <w:szCs w:val="22"/>
        </w:rPr>
      </w:pPr>
    </w:p>
    <w:p w:rsidR="00E238D9" w:rsidRPr="009F2BF8" w:rsidRDefault="00A15D80" w:rsidP="00886854">
      <w:pPr>
        <w:pStyle w:val="Heading1"/>
        <w:numPr>
          <w:ilvl w:val="0"/>
          <w:numId w:val="0"/>
        </w:numPr>
        <w:spacing w:line="240" w:lineRule="auto"/>
        <w:ind w:left="720" w:hanging="720"/>
        <w:rPr>
          <w:rFonts w:asciiTheme="minorHAnsi" w:hAnsiTheme="minorHAnsi"/>
          <w:bCs w:val="0"/>
          <w:color w:val="auto"/>
          <w:sz w:val="22"/>
          <w:szCs w:val="22"/>
        </w:rPr>
      </w:pPr>
      <w:bookmarkStart w:id="3" w:name="_Toc135217546"/>
      <w:bookmarkStart w:id="4" w:name="_Toc145141270"/>
      <w:bookmarkStart w:id="5" w:name="_Toc314662731"/>
      <w:r>
        <w:rPr>
          <w:rFonts w:asciiTheme="minorHAnsi" w:hAnsiTheme="minorHAnsi"/>
          <w:color w:val="auto"/>
          <w:sz w:val="22"/>
          <w:szCs w:val="22"/>
        </w:rPr>
        <w:lastRenderedPageBreak/>
        <w:t>KREU II</w:t>
      </w:r>
      <w:r w:rsidR="00E238D9" w:rsidRPr="009F2BF8">
        <w:rPr>
          <w:rFonts w:asciiTheme="minorHAnsi" w:hAnsiTheme="minorHAnsi"/>
          <w:color w:val="auto"/>
          <w:sz w:val="22"/>
          <w:szCs w:val="22"/>
        </w:rPr>
        <w:tab/>
        <w:t xml:space="preserve">KUSHTET  </w:t>
      </w:r>
      <w:r w:rsidR="00E238D9" w:rsidRPr="009F2BF8">
        <w:rPr>
          <w:rFonts w:asciiTheme="minorHAnsi" w:hAnsiTheme="minorHAnsi"/>
          <w:bCs w:val="0"/>
          <w:color w:val="auto"/>
          <w:sz w:val="22"/>
          <w:szCs w:val="22"/>
        </w:rPr>
        <w:t>E  LICENCËS</w:t>
      </w:r>
      <w:bookmarkEnd w:id="3"/>
      <w:bookmarkEnd w:id="4"/>
      <w:bookmarkEnd w:id="5"/>
    </w:p>
    <w:p w:rsidR="00E238D9" w:rsidRPr="00133B77" w:rsidRDefault="00E238D9" w:rsidP="00A548FC">
      <w:pPr>
        <w:pStyle w:val="Heading1"/>
        <w:numPr>
          <w:ilvl w:val="0"/>
          <w:numId w:val="0"/>
        </w:numPr>
        <w:ind w:left="720" w:hanging="720"/>
        <w:rPr>
          <w:color w:val="auto"/>
          <w:sz w:val="22"/>
          <w:szCs w:val="22"/>
        </w:rPr>
      </w:pPr>
      <w:bookmarkStart w:id="6" w:name="_Toc314662732"/>
      <w:bookmarkStart w:id="7" w:name="_Toc135217547"/>
      <w:bookmarkStart w:id="8" w:name="_Toc145141271"/>
      <w:r w:rsidRPr="00133B77">
        <w:rPr>
          <w:color w:val="auto"/>
          <w:sz w:val="22"/>
          <w:szCs w:val="22"/>
        </w:rPr>
        <w:t>Neni 1: Përkufizimet</w:t>
      </w:r>
      <w:bookmarkEnd w:id="6"/>
      <w:bookmarkEnd w:id="7"/>
      <w:bookmarkEnd w:id="8"/>
    </w:p>
    <w:p w:rsidR="00E238D9" w:rsidRPr="009957A3" w:rsidRDefault="00F1016D" w:rsidP="009957A3">
      <w:pPr>
        <w:pStyle w:val="ListParagraph"/>
        <w:numPr>
          <w:ilvl w:val="0"/>
          <w:numId w:val="75"/>
        </w:numPr>
        <w:shd w:val="clear" w:color="auto" w:fill="FFFFFF"/>
        <w:tabs>
          <w:tab w:val="left" w:pos="426"/>
        </w:tabs>
        <w:spacing w:before="245"/>
        <w:ind w:left="426" w:hanging="426"/>
        <w:rPr>
          <w:rFonts w:asciiTheme="minorHAnsi" w:hAnsiTheme="minorHAnsi"/>
          <w:szCs w:val="22"/>
        </w:rPr>
      </w:pPr>
      <w:r w:rsidRPr="009957A3">
        <w:rPr>
          <w:rFonts w:ascii="Calibri" w:hAnsi="Calibri"/>
        </w:rPr>
        <w:t xml:space="preserve">Shprehjet e përdorura në këtë licencë </w:t>
      </w:r>
      <w:r w:rsidR="00E238D9" w:rsidRPr="009957A3">
        <w:rPr>
          <w:rFonts w:asciiTheme="minorHAnsi" w:hAnsiTheme="minorHAnsi"/>
          <w:szCs w:val="22"/>
        </w:rPr>
        <w:t xml:space="preserve">do të kenë kuptimin </w:t>
      </w:r>
      <w:r w:rsidRPr="009957A3">
        <w:rPr>
          <w:rFonts w:asciiTheme="minorHAnsi" w:hAnsiTheme="minorHAnsi"/>
          <w:szCs w:val="22"/>
        </w:rPr>
        <w:t xml:space="preserve">si në </w:t>
      </w:r>
      <w:r w:rsidR="00E238D9" w:rsidRPr="009957A3">
        <w:rPr>
          <w:rFonts w:asciiTheme="minorHAnsi" w:hAnsiTheme="minorHAnsi"/>
          <w:szCs w:val="22"/>
        </w:rPr>
        <w:t>vij</w:t>
      </w:r>
      <w:r w:rsidRPr="009957A3">
        <w:rPr>
          <w:rFonts w:asciiTheme="minorHAnsi" w:hAnsiTheme="minorHAnsi"/>
          <w:szCs w:val="22"/>
        </w:rPr>
        <w:t>im</w:t>
      </w:r>
      <w:r w:rsidR="00E238D9" w:rsidRPr="009957A3">
        <w:rPr>
          <w:rFonts w:asciiTheme="minorHAnsi" w:hAnsiTheme="minorHAnsi"/>
          <w:szCs w:val="22"/>
        </w:rPr>
        <w:t>:</w:t>
      </w:r>
    </w:p>
    <w:p w:rsidR="00F1016D" w:rsidRDefault="00E238D9" w:rsidP="005F5B8E">
      <w:pPr>
        <w:ind w:left="567"/>
        <w:rPr>
          <w:rFonts w:asciiTheme="minorHAnsi" w:hAnsiTheme="minorHAnsi"/>
          <w:b/>
          <w:bCs/>
          <w:i/>
          <w:szCs w:val="22"/>
          <w:lang w:bidi="he-IL"/>
        </w:rPr>
      </w:pPr>
      <w:r w:rsidRPr="009F2BF8">
        <w:rPr>
          <w:rFonts w:asciiTheme="minorHAnsi" w:hAnsiTheme="minorHAnsi"/>
          <w:i/>
          <w:szCs w:val="22"/>
        </w:rPr>
        <w:t>"</w:t>
      </w:r>
      <w:r w:rsidRPr="009F2BF8">
        <w:rPr>
          <w:rFonts w:asciiTheme="minorHAnsi" w:hAnsiTheme="minorHAnsi"/>
          <w:b/>
          <w:i/>
          <w:szCs w:val="22"/>
        </w:rPr>
        <w:t>Anëtar</w:t>
      </w:r>
      <w:r w:rsidRPr="009F2BF8">
        <w:rPr>
          <w:rFonts w:asciiTheme="minorHAnsi" w:hAnsiTheme="minorHAnsi"/>
          <w:i/>
          <w:szCs w:val="22"/>
        </w:rPr>
        <w:t>"</w:t>
      </w:r>
      <w:r w:rsidRPr="009F2BF8">
        <w:rPr>
          <w:rFonts w:asciiTheme="minorHAnsi" w:hAnsiTheme="minorHAnsi"/>
          <w:szCs w:val="22"/>
        </w:rPr>
        <w:t xml:space="preserve"> </w:t>
      </w:r>
      <w:r w:rsidR="00F1016D">
        <w:rPr>
          <w:rFonts w:asciiTheme="minorHAnsi" w:hAnsiTheme="minorHAnsi"/>
          <w:szCs w:val="22"/>
        </w:rPr>
        <w:t>-</w:t>
      </w:r>
      <w:r w:rsidR="00F1016D" w:rsidRPr="009F2BF8">
        <w:rPr>
          <w:rFonts w:asciiTheme="minorHAnsi" w:hAnsiTheme="minorHAnsi"/>
          <w:szCs w:val="22"/>
        </w:rPr>
        <w:t xml:space="preserve"> </w:t>
      </w:r>
      <w:r w:rsidRPr="009F2BF8">
        <w:rPr>
          <w:rFonts w:asciiTheme="minorHAnsi" w:hAnsiTheme="minorHAnsi"/>
          <w:szCs w:val="22"/>
        </w:rPr>
        <w:t>marrëdhëni</w:t>
      </w:r>
      <w:r w:rsidR="00F1016D">
        <w:rPr>
          <w:rFonts w:asciiTheme="minorHAnsi" w:hAnsiTheme="minorHAnsi"/>
          <w:szCs w:val="22"/>
        </w:rPr>
        <w:t>a</w:t>
      </w:r>
      <w:r w:rsidRPr="009F2BF8">
        <w:rPr>
          <w:rFonts w:asciiTheme="minorHAnsi" w:hAnsiTheme="minorHAnsi"/>
          <w:szCs w:val="22"/>
        </w:rPr>
        <w:t xml:space="preserve"> </w:t>
      </w:r>
      <w:r w:rsidR="00F1016D">
        <w:rPr>
          <w:rFonts w:asciiTheme="minorHAnsi" w:hAnsiTheme="minorHAnsi"/>
          <w:szCs w:val="22"/>
        </w:rPr>
        <w:t>e</w:t>
      </w:r>
      <w:r w:rsidRPr="009F2BF8">
        <w:rPr>
          <w:rFonts w:asciiTheme="minorHAnsi" w:hAnsiTheme="minorHAnsi"/>
          <w:szCs w:val="22"/>
        </w:rPr>
        <w:t xml:space="preserve"> drejtpërdrejt ose indirekte me të Licencuarin, çdo </w:t>
      </w:r>
      <w:r w:rsidR="00F1016D">
        <w:rPr>
          <w:rFonts w:asciiTheme="minorHAnsi" w:hAnsiTheme="minorHAnsi"/>
          <w:szCs w:val="22"/>
        </w:rPr>
        <w:t>ndërmarrje</w:t>
      </w:r>
      <w:r w:rsidRPr="009F2BF8">
        <w:rPr>
          <w:rFonts w:asciiTheme="minorHAnsi" w:hAnsiTheme="minorHAnsi"/>
          <w:szCs w:val="22"/>
        </w:rPr>
        <w:t xml:space="preserve"> Aksionare apo vartës i të Licencuarit, apo ndonjë vartës të një </w:t>
      </w:r>
      <w:r w:rsidR="00F1016D">
        <w:rPr>
          <w:rFonts w:asciiTheme="minorHAnsi" w:hAnsiTheme="minorHAnsi"/>
          <w:szCs w:val="22"/>
        </w:rPr>
        <w:t>ndërmarrje</w:t>
      </w:r>
      <w:r w:rsidRPr="009F2BF8">
        <w:rPr>
          <w:rFonts w:asciiTheme="minorHAnsi" w:hAnsiTheme="minorHAnsi"/>
          <w:szCs w:val="22"/>
        </w:rPr>
        <w:t xml:space="preserve"> </w:t>
      </w:r>
      <w:r w:rsidR="00F1016D">
        <w:rPr>
          <w:rFonts w:asciiTheme="minorHAnsi" w:hAnsiTheme="minorHAnsi"/>
          <w:szCs w:val="22"/>
        </w:rPr>
        <w:t>a</w:t>
      </w:r>
      <w:r w:rsidRPr="009F2BF8">
        <w:rPr>
          <w:rFonts w:asciiTheme="minorHAnsi" w:hAnsiTheme="minorHAnsi"/>
          <w:szCs w:val="22"/>
        </w:rPr>
        <w:t>ksionare t</w:t>
      </w:r>
      <w:r w:rsidR="00F1016D">
        <w:rPr>
          <w:rFonts w:asciiTheme="minorHAnsi" w:hAnsiTheme="minorHAnsi"/>
          <w:szCs w:val="22"/>
        </w:rPr>
        <w:t>e</w:t>
      </w:r>
      <w:r w:rsidRPr="009F2BF8">
        <w:rPr>
          <w:rFonts w:asciiTheme="minorHAnsi" w:hAnsiTheme="minorHAnsi"/>
          <w:szCs w:val="22"/>
        </w:rPr>
        <w:t xml:space="preserve"> të Licencuarit, </w:t>
      </w:r>
      <w:r w:rsidR="00F1016D">
        <w:rPr>
          <w:rFonts w:asciiTheme="minorHAnsi" w:hAnsiTheme="minorHAnsi"/>
          <w:szCs w:val="22"/>
        </w:rPr>
        <w:t>e themeluar sipas legjislacionit në fuqi.</w:t>
      </w:r>
    </w:p>
    <w:p w:rsidR="00C534F8" w:rsidRDefault="00C534F8" w:rsidP="00C534F8">
      <w:pPr>
        <w:ind w:left="567"/>
        <w:rPr>
          <w:rFonts w:asciiTheme="minorHAnsi" w:hAnsiTheme="minorHAnsi"/>
          <w:i/>
          <w:szCs w:val="22"/>
        </w:rPr>
      </w:pPr>
      <w:r w:rsidRPr="009F2BF8">
        <w:rPr>
          <w:rFonts w:asciiTheme="minorHAnsi" w:hAnsiTheme="minorHAnsi"/>
          <w:b/>
          <w:bCs/>
          <w:i/>
          <w:szCs w:val="22"/>
          <w:lang w:bidi="he-IL"/>
        </w:rPr>
        <w:t>“</w:t>
      </w:r>
      <w:r w:rsidRPr="009F2BF8">
        <w:rPr>
          <w:rFonts w:asciiTheme="minorHAnsi" w:hAnsiTheme="minorHAnsi"/>
          <w:b/>
          <w:bCs/>
          <w:i/>
          <w:szCs w:val="22"/>
        </w:rPr>
        <w:t xml:space="preserve">Pika </w:t>
      </w:r>
      <w:r>
        <w:rPr>
          <w:rFonts w:asciiTheme="minorHAnsi" w:hAnsiTheme="minorHAnsi"/>
          <w:b/>
          <w:bCs/>
          <w:i/>
          <w:szCs w:val="22"/>
        </w:rPr>
        <w:t>furnizuese</w:t>
      </w:r>
      <w:r w:rsidRPr="009F2BF8">
        <w:rPr>
          <w:rFonts w:asciiTheme="minorHAnsi" w:hAnsiTheme="minorHAnsi"/>
          <w:b/>
          <w:bCs/>
          <w:i/>
          <w:szCs w:val="22"/>
        </w:rPr>
        <w:t>”</w:t>
      </w:r>
      <w:r>
        <w:rPr>
          <w:rFonts w:asciiTheme="minorHAnsi" w:hAnsiTheme="minorHAnsi"/>
          <w:b/>
          <w:bCs/>
          <w:i/>
          <w:szCs w:val="22"/>
        </w:rPr>
        <w:t xml:space="preserve"> </w:t>
      </w:r>
      <w:r>
        <w:rPr>
          <w:rFonts w:asciiTheme="minorHAnsi" w:hAnsiTheme="minorHAnsi"/>
          <w:szCs w:val="22"/>
        </w:rPr>
        <w:t xml:space="preserve">- </w:t>
      </w:r>
      <w:r w:rsidRPr="009F2BF8">
        <w:rPr>
          <w:rFonts w:asciiTheme="minorHAnsi" w:hAnsiTheme="minorHAnsi"/>
          <w:szCs w:val="22"/>
        </w:rPr>
        <w:t xml:space="preserve">nënstacioni termik prej të cilit </w:t>
      </w:r>
      <w:r>
        <w:rPr>
          <w:rFonts w:asciiTheme="minorHAnsi" w:hAnsiTheme="minorHAnsi"/>
          <w:szCs w:val="22"/>
        </w:rPr>
        <w:t xml:space="preserve">fluidi-bartës i energjisë termike, eventualisht edhe </w:t>
      </w:r>
      <w:r w:rsidRPr="009F2BF8">
        <w:rPr>
          <w:rFonts w:asciiTheme="minorHAnsi" w:hAnsiTheme="minorHAnsi"/>
          <w:szCs w:val="22"/>
        </w:rPr>
        <w:t>uji i ngrohtë sanitar</w:t>
      </w:r>
      <w:r>
        <w:rPr>
          <w:rFonts w:asciiTheme="minorHAnsi" w:hAnsiTheme="minorHAnsi"/>
          <w:szCs w:val="22"/>
        </w:rPr>
        <w:t>ë</w:t>
      </w:r>
      <w:r w:rsidRPr="009F2BF8">
        <w:rPr>
          <w:rFonts w:asciiTheme="minorHAnsi" w:hAnsiTheme="minorHAnsi"/>
          <w:szCs w:val="22"/>
        </w:rPr>
        <w:t xml:space="preserve"> </w:t>
      </w:r>
      <w:r>
        <w:rPr>
          <w:rFonts w:asciiTheme="minorHAnsi" w:hAnsiTheme="minorHAnsi"/>
          <w:szCs w:val="22"/>
        </w:rPr>
        <w:t xml:space="preserve">i dërgohen konsumatorit të fundit dhe në të cilën bëhet matja e furnizimit me pajisje </w:t>
      </w:r>
      <w:r w:rsidRPr="009F2BF8">
        <w:rPr>
          <w:rFonts w:asciiTheme="minorHAnsi" w:hAnsiTheme="minorHAnsi"/>
          <w:szCs w:val="22"/>
        </w:rPr>
        <w:t xml:space="preserve">matëse </w:t>
      </w:r>
      <w:r>
        <w:rPr>
          <w:rFonts w:asciiTheme="minorHAnsi" w:hAnsiTheme="minorHAnsi"/>
          <w:szCs w:val="22"/>
        </w:rPr>
        <w:t>përkatëse.</w:t>
      </w:r>
      <w:r w:rsidRPr="009F2BF8" w:rsidDel="00173F45">
        <w:rPr>
          <w:rFonts w:asciiTheme="minorHAnsi" w:hAnsiTheme="minorHAnsi"/>
          <w:i/>
          <w:szCs w:val="22"/>
        </w:rPr>
        <w:t xml:space="preserve"> </w:t>
      </w:r>
    </w:p>
    <w:p w:rsidR="00C534F8" w:rsidRPr="009F2BF8" w:rsidRDefault="00C534F8" w:rsidP="00C534F8">
      <w:pPr>
        <w:ind w:left="567"/>
        <w:rPr>
          <w:rFonts w:asciiTheme="minorHAnsi" w:hAnsiTheme="minorHAnsi"/>
          <w:szCs w:val="22"/>
        </w:rPr>
      </w:pPr>
      <w:r w:rsidRPr="009F2BF8">
        <w:rPr>
          <w:rFonts w:asciiTheme="minorHAnsi" w:hAnsiTheme="minorHAnsi"/>
          <w:b/>
          <w:bCs/>
          <w:szCs w:val="22"/>
        </w:rPr>
        <w:t>“</w:t>
      </w:r>
      <w:r w:rsidRPr="00173F45">
        <w:rPr>
          <w:rFonts w:asciiTheme="minorHAnsi" w:hAnsiTheme="minorHAnsi"/>
          <w:b/>
          <w:bCs/>
          <w:i/>
          <w:iCs/>
          <w:szCs w:val="22"/>
        </w:rPr>
        <w:t>Tubacioni i drejtpërdrejt i</w:t>
      </w:r>
      <w:r>
        <w:rPr>
          <w:rFonts w:asciiTheme="minorHAnsi" w:hAnsiTheme="minorHAnsi"/>
          <w:b/>
          <w:bCs/>
          <w:szCs w:val="22"/>
        </w:rPr>
        <w:t xml:space="preserve"> </w:t>
      </w:r>
      <w:r w:rsidRPr="009F2BF8">
        <w:rPr>
          <w:rFonts w:asciiTheme="minorHAnsi" w:hAnsiTheme="minorHAnsi"/>
          <w:b/>
          <w:bCs/>
          <w:i/>
          <w:szCs w:val="22"/>
        </w:rPr>
        <w:t>ngrohjes”</w:t>
      </w:r>
      <w:r>
        <w:rPr>
          <w:rFonts w:asciiTheme="minorHAnsi" w:hAnsiTheme="minorHAnsi"/>
          <w:b/>
          <w:bCs/>
          <w:i/>
          <w:szCs w:val="22"/>
        </w:rPr>
        <w:t xml:space="preserve"> </w:t>
      </w:r>
      <w:r>
        <w:rPr>
          <w:rFonts w:asciiTheme="minorHAnsi" w:hAnsiTheme="minorHAnsi"/>
          <w:bCs/>
          <w:szCs w:val="22"/>
        </w:rPr>
        <w:t>– rajoni (</w:t>
      </w:r>
      <w:r w:rsidRPr="009F2BF8">
        <w:rPr>
          <w:rFonts w:asciiTheme="minorHAnsi" w:hAnsiTheme="minorHAnsi"/>
          <w:bCs/>
          <w:szCs w:val="22"/>
        </w:rPr>
        <w:t>segment</w:t>
      </w:r>
      <w:r>
        <w:rPr>
          <w:rFonts w:asciiTheme="minorHAnsi" w:hAnsiTheme="minorHAnsi"/>
          <w:bCs/>
          <w:szCs w:val="22"/>
        </w:rPr>
        <w:t>)</w:t>
      </w:r>
      <w:r w:rsidRPr="009F2BF8">
        <w:rPr>
          <w:rFonts w:asciiTheme="minorHAnsi" w:hAnsiTheme="minorHAnsi"/>
          <w:bCs/>
          <w:szCs w:val="22"/>
        </w:rPr>
        <w:t xml:space="preserve"> i rrjetit të furniz</w:t>
      </w:r>
      <w:r>
        <w:rPr>
          <w:rFonts w:asciiTheme="minorHAnsi" w:hAnsiTheme="minorHAnsi"/>
          <w:bCs/>
          <w:szCs w:val="22"/>
        </w:rPr>
        <w:t>imit</w:t>
      </w:r>
      <w:r w:rsidRPr="009F2BF8">
        <w:rPr>
          <w:rFonts w:asciiTheme="minorHAnsi" w:hAnsiTheme="minorHAnsi"/>
          <w:bCs/>
          <w:szCs w:val="22"/>
        </w:rPr>
        <w:t xml:space="preserve"> që lidh </w:t>
      </w:r>
      <w:r>
        <w:rPr>
          <w:rFonts w:asciiTheme="minorHAnsi" w:hAnsiTheme="minorHAnsi"/>
          <w:bCs/>
          <w:szCs w:val="22"/>
        </w:rPr>
        <w:t>drejtpërdrejt</w:t>
      </w:r>
      <w:r w:rsidRPr="009F2BF8">
        <w:rPr>
          <w:rFonts w:asciiTheme="minorHAnsi" w:hAnsiTheme="minorHAnsi"/>
          <w:bCs/>
          <w:szCs w:val="22"/>
        </w:rPr>
        <w:t xml:space="preserve"> </w:t>
      </w:r>
      <w:r>
        <w:rPr>
          <w:rFonts w:asciiTheme="minorHAnsi" w:hAnsiTheme="minorHAnsi"/>
          <w:bCs/>
          <w:szCs w:val="22"/>
        </w:rPr>
        <w:t>objektet (</w:t>
      </w:r>
      <w:r w:rsidRPr="009F2BF8">
        <w:rPr>
          <w:rFonts w:asciiTheme="minorHAnsi" w:hAnsiTheme="minorHAnsi"/>
          <w:bCs/>
          <w:szCs w:val="22"/>
        </w:rPr>
        <w:t>ndërtes</w:t>
      </w:r>
      <w:r>
        <w:rPr>
          <w:rFonts w:asciiTheme="minorHAnsi" w:hAnsiTheme="minorHAnsi"/>
          <w:bCs/>
          <w:szCs w:val="22"/>
        </w:rPr>
        <w:t xml:space="preserve">at) </w:t>
      </w:r>
      <w:r w:rsidRPr="009F2BF8">
        <w:rPr>
          <w:rFonts w:asciiTheme="minorHAnsi" w:hAnsiTheme="minorHAnsi"/>
          <w:bCs/>
          <w:szCs w:val="22"/>
        </w:rPr>
        <w:t>e prodhuesit me atë të konsumatorit</w:t>
      </w:r>
      <w:r>
        <w:rPr>
          <w:rFonts w:asciiTheme="minorHAnsi" w:hAnsiTheme="minorHAnsi"/>
          <w:szCs w:val="22"/>
        </w:rPr>
        <w:t>.</w:t>
      </w:r>
    </w:p>
    <w:p w:rsidR="00C534F8" w:rsidRPr="009F2BF8" w:rsidRDefault="00C534F8" w:rsidP="00C534F8">
      <w:pPr>
        <w:ind w:left="567"/>
        <w:rPr>
          <w:rFonts w:asciiTheme="minorHAnsi" w:hAnsiTheme="minorHAnsi"/>
          <w:szCs w:val="22"/>
        </w:rPr>
      </w:pPr>
      <w:r w:rsidRPr="009F2BF8">
        <w:rPr>
          <w:rFonts w:asciiTheme="minorHAnsi" w:hAnsiTheme="minorHAnsi"/>
          <w:b/>
          <w:bCs/>
          <w:i/>
          <w:szCs w:val="22"/>
        </w:rPr>
        <w:t xml:space="preserve">“Konsumator </w:t>
      </w:r>
      <w:r>
        <w:rPr>
          <w:rFonts w:asciiTheme="minorHAnsi" w:hAnsiTheme="minorHAnsi"/>
          <w:b/>
          <w:bCs/>
          <w:i/>
          <w:szCs w:val="22"/>
        </w:rPr>
        <w:t>i fundit</w:t>
      </w:r>
      <w:r w:rsidRPr="009F2BF8">
        <w:rPr>
          <w:rFonts w:asciiTheme="minorHAnsi" w:hAnsiTheme="minorHAnsi"/>
          <w:b/>
          <w:bCs/>
          <w:i/>
          <w:szCs w:val="22"/>
        </w:rPr>
        <w:t>”</w:t>
      </w:r>
      <w:r w:rsidRPr="009F2BF8">
        <w:rPr>
          <w:rFonts w:asciiTheme="minorHAnsi" w:hAnsiTheme="minorHAnsi"/>
          <w:b/>
          <w:bCs/>
          <w:szCs w:val="22"/>
        </w:rPr>
        <w:t xml:space="preserve"> </w:t>
      </w:r>
      <w:r>
        <w:rPr>
          <w:rFonts w:asciiTheme="minorHAnsi" w:hAnsiTheme="minorHAnsi"/>
          <w:bCs/>
          <w:szCs w:val="22"/>
        </w:rPr>
        <w:t xml:space="preserve">– shpenzuesi i ngrohjes </w:t>
      </w:r>
      <w:r w:rsidRPr="009F2BF8">
        <w:rPr>
          <w:rFonts w:asciiTheme="minorHAnsi" w:hAnsiTheme="minorHAnsi"/>
          <w:bCs/>
          <w:szCs w:val="22"/>
        </w:rPr>
        <w:t xml:space="preserve">për </w:t>
      </w:r>
      <w:r>
        <w:rPr>
          <w:rFonts w:asciiTheme="minorHAnsi" w:hAnsiTheme="minorHAnsi"/>
          <w:bCs/>
          <w:szCs w:val="22"/>
        </w:rPr>
        <w:t>përdorim të</w:t>
      </w:r>
      <w:r w:rsidRPr="009F2BF8">
        <w:rPr>
          <w:rFonts w:asciiTheme="minorHAnsi" w:hAnsiTheme="minorHAnsi"/>
          <w:bCs/>
          <w:szCs w:val="22"/>
        </w:rPr>
        <w:t xml:space="preserve"> vetë</w:t>
      </w:r>
      <w:r>
        <w:rPr>
          <w:rFonts w:asciiTheme="minorHAnsi" w:hAnsiTheme="minorHAnsi"/>
          <w:bCs/>
          <w:szCs w:val="22"/>
        </w:rPr>
        <w:t xml:space="preserve"> (vetanak)</w:t>
      </w:r>
      <w:r w:rsidRPr="009F2BF8">
        <w:rPr>
          <w:rFonts w:asciiTheme="minorHAnsi" w:hAnsiTheme="minorHAnsi"/>
          <w:szCs w:val="22"/>
        </w:rPr>
        <w:t>.</w:t>
      </w:r>
    </w:p>
    <w:p w:rsidR="001C5573" w:rsidRDefault="00E238D9" w:rsidP="005F5B8E">
      <w:pPr>
        <w:widowControl w:val="0"/>
        <w:shd w:val="clear" w:color="auto" w:fill="FFFFFF"/>
        <w:autoSpaceDE w:val="0"/>
        <w:autoSpaceDN w:val="0"/>
        <w:adjustRightInd w:val="0"/>
        <w:ind w:left="567"/>
        <w:rPr>
          <w:rFonts w:asciiTheme="minorHAnsi" w:hAnsiTheme="minorHAnsi"/>
          <w:bCs/>
          <w:szCs w:val="22"/>
        </w:rPr>
      </w:pPr>
      <w:r w:rsidRPr="009F2BF8">
        <w:rPr>
          <w:rFonts w:asciiTheme="minorHAnsi" w:hAnsiTheme="minorHAnsi"/>
          <w:b/>
          <w:i/>
          <w:szCs w:val="22"/>
        </w:rPr>
        <w:t>"Viti Financiar"</w:t>
      </w:r>
      <w:r w:rsidR="001C5573">
        <w:rPr>
          <w:rFonts w:asciiTheme="minorHAnsi" w:hAnsiTheme="minorHAnsi"/>
          <w:b/>
          <w:szCs w:val="22"/>
        </w:rPr>
        <w:t xml:space="preserve"> </w:t>
      </w:r>
      <w:r w:rsidR="001C5573">
        <w:rPr>
          <w:rFonts w:asciiTheme="minorHAnsi" w:hAnsiTheme="minorHAnsi"/>
          <w:bCs/>
          <w:szCs w:val="22"/>
        </w:rPr>
        <w:t xml:space="preserve">- </w:t>
      </w:r>
      <w:r w:rsidRPr="001C5573">
        <w:rPr>
          <w:rFonts w:asciiTheme="minorHAnsi" w:hAnsiTheme="minorHAnsi"/>
          <w:bCs/>
          <w:szCs w:val="22"/>
        </w:rPr>
        <w:t>përfshin periudhën</w:t>
      </w:r>
      <w:r w:rsidRPr="009F2BF8">
        <w:rPr>
          <w:rFonts w:asciiTheme="minorHAnsi" w:hAnsiTheme="minorHAnsi"/>
          <w:bCs/>
          <w:szCs w:val="22"/>
        </w:rPr>
        <w:t xml:space="preserve"> prej 15 Tetor të vitit aktual deri me 14 Tetor të vitit të ardhshëm</w:t>
      </w:r>
      <w:r w:rsidR="001C5573">
        <w:rPr>
          <w:rFonts w:asciiTheme="minorHAnsi" w:hAnsiTheme="minorHAnsi"/>
          <w:bCs/>
          <w:szCs w:val="22"/>
        </w:rPr>
        <w:t>.</w:t>
      </w:r>
    </w:p>
    <w:p w:rsidR="00E238D9" w:rsidRPr="009F2BF8" w:rsidRDefault="00E238D9" w:rsidP="005F5B8E">
      <w:pPr>
        <w:widowControl w:val="0"/>
        <w:shd w:val="clear" w:color="auto" w:fill="FFFFFF"/>
        <w:autoSpaceDE w:val="0"/>
        <w:autoSpaceDN w:val="0"/>
        <w:adjustRightInd w:val="0"/>
        <w:ind w:left="567"/>
        <w:rPr>
          <w:rFonts w:asciiTheme="minorHAnsi" w:hAnsiTheme="minorHAnsi"/>
          <w:szCs w:val="22"/>
        </w:rPr>
      </w:pPr>
      <w:r w:rsidRPr="009F2BF8">
        <w:rPr>
          <w:rFonts w:asciiTheme="minorHAnsi" w:hAnsiTheme="minorHAnsi"/>
          <w:i/>
          <w:szCs w:val="22"/>
        </w:rPr>
        <w:t>"</w:t>
      </w:r>
      <w:r w:rsidRPr="009F2BF8">
        <w:rPr>
          <w:rFonts w:asciiTheme="minorHAnsi" w:hAnsiTheme="minorHAnsi"/>
          <w:b/>
          <w:i/>
          <w:szCs w:val="22"/>
        </w:rPr>
        <w:t>Rrjeti i shpërndarjes së ngrohjes</w:t>
      </w:r>
      <w:r w:rsidRPr="009F2BF8">
        <w:rPr>
          <w:rFonts w:asciiTheme="minorHAnsi" w:hAnsiTheme="minorHAnsi"/>
          <w:i/>
          <w:szCs w:val="22"/>
        </w:rPr>
        <w:t>"</w:t>
      </w:r>
      <w:r w:rsidR="003737AC">
        <w:rPr>
          <w:rFonts w:asciiTheme="minorHAnsi" w:hAnsiTheme="minorHAnsi"/>
          <w:i/>
          <w:szCs w:val="22"/>
        </w:rPr>
        <w:t xml:space="preserve"> - </w:t>
      </w:r>
      <w:r w:rsidRPr="009F2BF8">
        <w:rPr>
          <w:rFonts w:asciiTheme="minorHAnsi" w:hAnsiTheme="minorHAnsi"/>
          <w:szCs w:val="22"/>
        </w:rPr>
        <w:t xml:space="preserve">sistemi i </w:t>
      </w:r>
      <w:r w:rsidR="003737AC">
        <w:rPr>
          <w:rFonts w:asciiTheme="minorHAnsi" w:hAnsiTheme="minorHAnsi"/>
          <w:szCs w:val="22"/>
        </w:rPr>
        <w:t xml:space="preserve">gypave </w:t>
      </w:r>
      <w:r w:rsidRPr="009F2BF8">
        <w:rPr>
          <w:rFonts w:asciiTheme="minorHAnsi" w:hAnsiTheme="minorHAnsi"/>
          <w:szCs w:val="22"/>
        </w:rPr>
        <w:t xml:space="preserve">që </w:t>
      </w:r>
      <w:r w:rsidR="003737AC">
        <w:rPr>
          <w:rFonts w:asciiTheme="minorHAnsi" w:hAnsiTheme="minorHAnsi"/>
          <w:szCs w:val="22"/>
        </w:rPr>
        <w:t xml:space="preserve">bartin </w:t>
      </w:r>
      <w:r w:rsidRPr="009F2BF8">
        <w:rPr>
          <w:rFonts w:asciiTheme="minorHAnsi" w:hAnsiTheme="minorHAnsi"/>
          <w:szCs w:val="22"/>
        </w:rPr>
        <w:t>ngrohjen prej prodhuesit tek konsumatori.</w:t>
      </w:r>
    </w:p>
    <w:p w:rsidR="00C534F8" w:rsidRPr="009F2BF8" w:rsidRDefault="00C534F8" w:rsidP="00C534F8">
      <w:pPr>
        <w:widowControl w:val="0"/>
        <w:shd w:val="clear" w:color="auto" w:fill="FFFFFF"/>
        <w:autoSpaceDE w:val="0"/>
        <w:autoSpaceDN w:val="0"/>
        <w:adjustRightInd w:val="0"/>
        <w:ind w:left="567" w:right="19"/>
        <w:rPr>
          <w:rFonts w:asciiTheme="minorHAnsi" w:hAnsiTheme="minorHAnsi"/>
          <w:szCs w:val="22"/>
          <w:lang w:bidi="he-IL"/>
        </w:rPr>
      </w:pPr>
      <w:r w:rsidRPr="009F2BF8">
        <w:rPr>
          <w:rFonts w:asciiTheme="minorHAnsi" w:hAnsiTheme="minorHAnsi"/>
          <w:b/>
          <w:szCs w:val="22"/>
        </w:rPr>
        <w:t>"</w:t>
      </w:r>
      <w:r w:rsidRPr="009F2BF8">
        <w:rPr>
          <w:rFonts w:asciiTheme="minorHAnsi" w:hAnsiTheme="minorHAnsi"/>
          <w:b/>
          <w:i/>
          <w:szCs w:val="22"/>
        </w:rPr>
        <w:t>N</w:t>
      </w:r>
      <w:r w:rsidRPr="009F2BF8">
        <w:rPr>
          <w:rFonts w:asciiTheme="minorHAnsi" w:hAnsiTheme="minorHAnsi"/>
          <w:b/>
          <w:bCs/>
          <w:i/>
          <w:szCs w:val="22"/>
        </w:rPr>
        <w:t>dërmarrje e ngrohjes"</w:t>
      </w:r>
      <w:r>
        <w:rPr>
          <w:rFonts w:asciiTheme="minorHAnsi" w:hAnsiTheme="minorHAnsi"/>
          <w:b/>
          <w:bCs/>
          <w:szCs w:val="22"/>
        </w:rPr>
        <w:t xml:space="preserve"> - </w:t>
      </w:r>
      <w:r>
        <w:rPr>
          <w:rFonts w:asciiTheme="minorHAnsi" w:hAnsiTheme="minorHAnsi"/>
          <w:szCs w:val="22"/>
          <w:lang w:bidi="he-IL"/>
        </w:rPr>
        <w:t>subjekti që përmbush një ose më shumë aktivitete të prodhimit, shpërndarjes dhe  furnizimit të ngrohjes, bazuar në licencën e dhënë, ashtu si dhe prodhuesit e ngrohjes që janë kyçur në sistemin e ngrohjes, të përjashtuar nga licenca, siç përcaktohet në Ligjin për Rregullatorin e Energjisë.</w:t>
      </w:r>
    </w:p>
    <w:p w:rsidR="00E238D9" w:rsidRPr="009F2BF8" w:rsidRDefault="001C5573" w:rsidP="005F5B8E">
      <w:pPr>
        <w:pStyle w:val="Heading6"/>
        <w:tabs>
          <w:tab w:val="left" w:pos="4320"/>
        </w:tabs>
        <w:spacing w:line="240" w:lineRule="auto"/>
        <w:ind w:left="567"/>
        <w:jc w:val="both"/>
        <w:rPr>
          <w:rFonts w:asciiTheme="minorHAnsi" w:hAnsiTheme="minorHAnsi"/>
          <w:sz w:val="22"/>
          <w:szCs w:val="22"/>
        </w:rPr>
      </w:pPr>
      <w:r w:rsidRPr="009F2BF8" w:rsidDel="001C5573">
        <w:rPr>
          <w:rFonts w:asciiTheme="minorHAnsi" w:hAnsiTheme="minorHAnsi"/>
          <w:bCs/>
          <w:szCs w:val="22"/>
        </w:rPr>
        <w:t xml:space="preserve"> </w:t>
      </w:r>
      <w:r w:rsidR="00E238D9" w:rsidRPr="009F2BF8">
        <w:rPr>
          <w:rFonts w:asciiTheme="minorHAnsi" w:hAnsiTheme="minorHAnsi"/>
          <w:i/>
          <w:sz w:val="22"/>
          <w:szCs w:val="22"/>
        </w:rPr>
        <w:t>“Legjislacion”</w:t>
      </w:r>
      <w:r>
        <w:rPr>
          <w:rFonts w:asciiTheme="minorHAnsi" w:hAnsiTheme="minorHAnsi"/>
          <w:sz w:val="22"/>
          <w:szCs w:val="22"/>
        </w:rPr>
        <w:t xml:space="preserve"> </w:t>
      </w:r>
      <w:r w:rsidR="00D258A9">
        <w:rPr>
          <w:rFonts w:asciiTheme="minorHAnsi" w:hAnsiTheme="minorHAnsi"/>
          <w:b w:val="0"/>
          <w:sz w:val="22"/>
          <w:szCs w:val="22"/>
        </w:rPr>
        <w:t>–</w:t>
      </w:r>
      <w:r>
        <w:rPr>
          <w:rFonts w:asciiTheme="minorHAnsi" w:hAnsiTheme="minorHAnsi"/>
          <w:b w:val="0"/>
          <w:sz w:val="22"/>
          <w:szCs w:val="22"/>
        </w:rPr>
        <w:t xml:space="preserve"> </w:t>
      </w:r>
      <w:r w:rsidR="00E238D9" w:rsidRPr="009F2BF8">
        <w:rPr>
          <w:rFonts w:asciiTheme="minorHAnsi" w:hAnsiTheme="minorHAnsi"/>
          <w:b w:val="0"/>
          <w:sz w:val="22"/>
          <w:szCs w:val="22"/>
        </w:rPr>
        <w:t>ligji</w:t>
      </w:r>
      <w:r w:rsidR="00D258A9">
        <w:rPr>
          <w:rFonts w:asciiTheme="minorHAnsi" w:hAnsiTheme="minorHAnsi"/>
          <w:b w:val="0"/>
          <w:sz w:val="22"/>
          <w:szCs w:val="22"/>
        </w:rPr>
        <w:t xml:space="preserve"> për </w:t>
      </w:r>
      <w:r w:rsidR="00E238D9" w:rsidRPr="009F2BF8">
        <w:rPr>
          <w:rFonts w:asciiTheme="minorHAnsi" w:hAnsiTheme="minorHAnsi"/>
          <w:b w:val="0"/>
          <w:sz w:val="22"/>
          <w:szCs w:val="22"/>
        </w:rPr>
        <w:t>Energjinë</w:t>
      </w:r>
      <w:r w:rsidR="00E238D9" w:rsidRPr="009F2BF8">
        <w:rPr>
          <w:rFonts w:asciiTheme="minorHAnsi" w:hAnsiTheme="minorHAnsi"/>
          <w:sz w:val="22"/>
          <w:szCs w:val="22"/>
        </w:rPr>
        <w:t xml:space="preserve"> </w:t>
      </w:r>
      <w:r w:rsidR="00D258A9" w:rsidRPr="00D258A9">
        <w:rPr>
          <w:rFonts w:ascii="Calibri" w:hAnsi="Calibri"/>
          <w:b w:val="0"/>
          <w:bCs/>
          <w:sz w:val="22"/>
          <w:szCs w:val="22"/>
        </w:rPr>
        <w:t xml:space="preserve">(Ligji nr. 03/L-184), </w:t>
      </w:r>
      <w:r w:rsidR="00E238D9" w:rsidRPr="009F2BF8">
        <w:rPr>
          <w:rFonts w:asciiTheme="minorHAnsi" w:hAnsiTheme="minorHAnsi"/>
          <w:b w:val="0"/>
          <w:bCs/>
          <w:sz w:val="22"/>
          <w:szCs w:val="22"/>
        </w:rPr>
        <w:t xml:space="preserve">Ligji </w:t>
      </w:r>
      <w:r w:rsidR="00D258A9">
        <w:rPr>
          <w:rFonts w:asciiTheme="minorHAnsi" w:hAnsiTheme="minorHAnsi"/>
          <w:b w:val="0"/>
          <w:bCs/>
          <w:sz w:val="22"/>
          <w:szCs w:val="22"/>
        </w:rPr>
        <w:t>për</w:t>
      </w:r>
      <w:r w:rsidR="00D258A9" w:rsidRPr="009F2BF8">
        <w:rPr>
          <w:rFonts w:asciiTheme="minorHAnsi" w:hAnsiTheme="minorHAnsi"/>
          <w:b w:val="0"/>
          <w:bCs/>
          <w:sz w:val="22"/>
          <w:szCs w:val="22"/>
        </w:rPr>
        <w:t xml:space="preserve"> </w:t>
      </w:r>
      <w:r w:rsidR="00E238D9" w:rsidRPr="009F2BF8">
        <w:rPr>
          <w:rFonts w:asciiTheme="minorHAnsi" w:hAnsiTheme="minorHAnsi"/>
          <w:b w:val="0"/>
          <w:bCs/>
          <w:sz w:val="22"/>
          <w:szCs w:val="22"/>
        </w:rPr>
        <w:t xml:space="preserve">Rregullatorin e Energjisë </w:t>
      </w:r>
      <w:r w:rsidR="00D258A9" w:rsidRPr="00D258A9">
        <w:rPr>
          <w:rFonts w:ascii="Calibri" w:hAnsi="Calibri"/>
          <w:b w:val="0"/>
          <w:bCs/>
          <w:sz w:val="22"/>
          <w:szCs w:val="22"/>
        </w:rPr>
        <w:t xml:space="preserve">(Ligji nr. 03/L-185), </w:t>
      </w:r>
      <w:r w:rsidR="00E238D9" w:rsidRPr="009F2BF8">
        <w:rPr>
          <w:rFonts w:asciiTheme="minorHAnsi" w:hAnsiTheme="minorHAnsi"/>
          <w:b w:val="0"/>
          <w:bCs/>
          <w:sz w:val="22"/>
          <w:szCs w:val="22"/>
        </w:rPr>
        <w:t xml:space="preserve">Ligji mbi Ngrohjen Qendrore </w:t>
      </w:r>
      <w:r w:rsidR="00D258A9">
        <w:rPr>
          <w:rFonts w:asciiTheme="minorHAnsi" w:hAnsiTheme="minorHAnsi"/>
          <w:b w:val="0"/>
          <w:bCs/>
          <w:sz w:val="22"/>
          <w:szCs w:val="22"/>
        </w:rPr>
        <w:t>(Ligji nr. 03/L-116</w:t>
      </w:r>
      <w:r w:rsidR="00D258A9" w:rsidRPr="00D258A9">
        <w:rPr>
          <w:rFonts w:ascii="Calibri" w:hAnsi="Calibri"/>
          <w:b w:val="0"/>
          <w:bCs/>
          <w:sz w:val="22"/>
          <w:szCs w:val="22"/>
        </w:rPr>
        <w:t>) dhe çdo legjislacion tjetër primar ose dytësor, që rregullon sektorin e energjisë.</w:t>
      </w:r>
    </w:p>
    <w:p w:rsidR="00E238D9" w:rsidRPr="009F2BF8" w:rsidRDefault="00E238D9" w:rsidP="005F5B8E">
      <w:pPr>
        <w:widowControl w:val="0"/>
        <w:shd w:val="clear" w:color="auto" w:fill="FFFFFF"/>
        <w:autoSpaceDE w:val="0"/>
        <w:autoSpaceDN w:val="0"/>
        <w:adjustRightInd w:val="0"/>
        <w:ind w:left="567" w:right="19"/>
        <w:rPr>
          <w:rFonts w:asciiTheme="minorHAnsi" w:hAnsiTheme="minorHAnsi"/>
          <w:szCs w:val="22"/>
        </w:rPr>
      </w:pPr>
      <w:r w:rsidRPr="009F2BF8">
        <w:rPr>
          <w:rFonts w:asciiTheme="minorHAnsi" w:hAnsiTheme="minorHAnsi"/>
          <w:i/>
          <w:szCs w:val="22"/>
        </w:rPr>
        <w:t>"</w:t>
      </w:r>
      <w:r w:rsidRPr="009F2BF8">
        <w:rPr>
          <w:rFonts w:asciiTheme="minorHAnsi" w:hAnsiTheme="minorHAnsi"/>
          <w:b/>
          <w:i/>
          <w:szCs w:val="22"/>
        </w:rPr>
        <w:t>Kodi i Matjes</w:t>
      </w:r>
      <w:r w:rsidRPr="009F2BF8">
        <w:rPr>
          <w:rFonts w:asciiTheme="minorHAnsi" w:hAnsiTheme="minorHAnsi"/>
          <w:i/>
          <w:szCs w:val="22"/>
        </w:rPr>
        <w:t>"</w:t>
      </w:r>
      <w:r w:rsidRPr="009F2BF8">
        <w:rPr>
          <w:rFonts w:asciiTheme="minorHAnsi" w:hAnsiTheme="minorHAnsi"/>
          <w:szCs w:val="22"/>
        </w:rPr>
        <w:t xml:space="preserve"> </w:t>
      </w:r>
      <w:r w:rsidR="00D258A9">
        <w:rPr>
          <w:rFonts w:asciiTheme="minorHAnsi" w:hAnsiTheme="minorHAnsi"/>
          <w:szCs w:val="22"/>
        </w:rPr>
        <w:t>– përmbledhje rregullash dhe procedurave që përcaktojnë mënyrën e leximit</w:t>
      </w:r>
      <w:r w:rsidR="006909EB">
        <w:rPr>
          <w:rFonts w:asciiTheme="minorHAnsi" w:hAnsiTheme="minorHAnsi"/>
          <w:szCs w:val="22"/>
        </w:rPr>
        <w:t xml:space="preserve"> të njehsorëve (matësve), </w:t>
      </w:r>
      <w:r w:rsidR="00D258A9">
        <w:rPr>
          <w:rFonts w:asciiTheme="minorHAnsi" w:hAnsiTheme="minorHAnsi"/>
          <w:szCs w:val="22"/>
        </w:rPr>
        <w:t>l</w:t>
      </w:r>
      <w:r w:rsidR="006909EB">
        <w:rPr>
          <w:rFonts w:asciiTheme="minorHAnsi" w:hAnsiTheme="minorHAnsi"/>
          <w:szCs w:val="22"/>
        </w:rPr>
        <w:t>logaritjes së energjisë së harxh</w:t>
      </w:r>
      <w:r w:rsidR="00D258A9">
        <w:rPr>
          <w:rFonts w:asciiTheme="minorHAnsi" w:hAnsiTheme="minorHAnsi"/>
          <w:szCs w:val="22"/>
        </w:rPr>
        <w:t>uar, faturimit dhe arkëtimit në sektorin e ngrohjes qendrore.</w:t>
      </w:r>
    </w:p>
    <w:p w:rsidR="00E238D9" w:rsidRPr="009F2BF8" w:rsidRDefault="00E238D9" w:rsidP="005F5B8E">
      <w:pPr>
        <w:widowControl w:val="0"/>
        <w:shd w:val="clear" w:color="auto" w:fill="FFFFFF"/>
        <w:autoSpaceDE w:val="0"/>
        <w:autoSpaceDN w:val="0"/>
        <w:adjustRightInd w:val="0"/>
        <w:ind w:left="567" w:right="19"/>
        <w:rPr>
          <w:rFonts w:asciiTheme="minorHAnsi" w:hAnsiTheme="minorHAnsi"/>
          <w:szCs w:val="22"/>
        </w:rPr>
      </w:pPr>
      <w:r w:rsidRPr="009F2BF8">
        <w:rPr>
          <w:rFonts w:asciiTheme="minorHAnsi" w:hAnsiTheme="minorHAnsi"/>
          <w:b/>
          <w:bCs/>
          <w:i/>
          <w:szCs w:val="22"/>
          <w:lang w:bidi="he-IL"/>
        </w:rPr>
        <w:t>“Pajisjet matëse”</w:t>
      </w:r>
      <w:r w:rsidRPr="009F2BF8">
        <w:rPr>
          <w:rFonts w:asciiTheme="minorHAnsi" w:hAnsiTheme="minorHAnsi"/>
          <w:b/>
          <w:bCs/>
          <w:szCs w:val="22"/>
          <w:lang w:bidi="he-IL"/>
        </w:rPr>
        <w:t xml:space="preserve"> </w:t>
      </w:r>
      <w:r w:rsidR="00D258A9">
        <w:rPr>
          <w:rFonts w:asciiTheme="minorHAnsi" w:hAnsiTheme="minorHAnsi"/>
          <w:szCs w:val="22"/>
          <w:lang w:bidi="he-IL"/>
        </w:rPr>
        <w:t xml:space="preserve">– </w:t>
      </w:r>
      <w:r w:rsidR="006909EB">
        <w:rPr>
          <w:rFonts w:asciiTheme="minorHAnsi" w:hAnsiTheme="minorHAnsi"/>
          <w:szCs w:val="22"/>
          <w:lang w:bidi="he-IL"/>
        </w:rPr>
        <w:t xml:space="preserve">instrumenti i </w:t>
      </w:r>
      <w:r w:rsidR="00D258A9">
        <w:rPr>
          <w:rFonts w:asciiTheme="minorHAnsi" w:hAnsiTheme="minorHAnsi"/>
          <w:szCs w:val="22"/>
          <w:lang w:bidi="he-IL"/>
        </w:rPr>
        <w:t>regjistruar në regjistrin për certifikimin e pajisjeve matëse, të cilat përdoren në procesin e prodhimit dhe të furnizimit të ngrohjes</w:t>
      </w:r>
      <w:r w:rsidRPr="009F2BF8">
        <w:rPr>
          <w:rFonts w:asciiTheme="minorHAnsi" w:hAnsiTheme="minorHAnsi"/>
          <w:szCs w:val="22"/>
          <w:lang w:bidi="he-IL"/>
        </w:rPr>
        <w:t>.</w:t>
      </w:r>
    </w:p>
    <w:p w:rsidR="00C534F8" w:rsidRPr="009F2BF8" w:rsidRDefault="00C534F8" w:rsidP="00C534F8">
      <w:pPr>
        <w:widowControl w:val="0"/>
        <w:shd w:val="clear" w:color="auto" w:fill="FFFFFF"/>
        <w:autoSpaceDE w:val="0"/>
        <w:autoSpaceDN w:val="0"/>
        <w:adjustRightInd w:val="0"/>
        <w:ind w:left="567"/>
        <w:rPr>
          <w:rFonts w:asciiTheme="minorHAnsi" w:hAnsiTheme="minorHAnsi"/>
          <w:szCs w:val="22"/>
        </w:rPr>
      </w:pPr>
      <w:r w:rsidRPr="009F2BF8">
        <w:rPr>
          <w:rFonts w:asciiTheme="minorHAnsi" w:hAnsiTheme="minorHAnsi"/>
          <w:i/>
          <w:szCs w:val="22"/>
        </w:rPr>
        <w:t>"</w:t>
      </w:r>
      <w:r w:rsidRPr="009F2BF8">
        <w:rPr>
          <w:rFonts w:asciiTheme="minorHAnsi" w:hAnsiTheme="minorHAnsi"/>
          <w:b/>
          <w:i/>
          <w:szCs w:val="22"/>
        </w:rPr>
        <w:t>Furnizues</w:t>
      </w:r>
      <w:r w:rsidRPr="009F2BF8">
        <w:rPr>
          <w:rFonts w:asciiTheme="minorHAnsi" w:hAnsiTheme="minorHAnsi"/>
          <w:i/>
          <w:szCs w:val="22"/>
        </w:rPr>
        <w:t>"</w:t>
      </w:r>
      <w:r w:rsidRPr="009F2BF8">
        <w:rPr>
          <w:rFonts w:asciiTheme="minorHAnsi" w:hAnsiTheme="minorHAnsi"/>
          <w:szCs w:val="22"/>
        </w:rPr>
        <w:t xml:space="preserve"> </w:t>
      </w:r>
      <w:r>
        <w:rPr>
          <w:rFonts w:asciiTheme="minorHAnsi" w:hAnsiTheme="minorHAnsi"/>
          <w:szCs w:val="22"/>
        </w:rPr>
        <w:t>- ndërmarrje e energjisë elektrike e licencuar për të kryer veprimtari të furnizimit.</w:t>
      </w:r>
    </w:p>
    <w:p w:rsidR="00C534F8" w:rsidRDefault="00C534F8" w:rsidP="00C534F8">
      <w:pPr>
        <w:widowControl w:val="0"/>
        <w:shd w:val="clear" w:color="auto" w:fill="FFFFFF"/>
        <w:autoSpaceDE w:val="0"/>
        <w:autoSpaceDN w:val="0"/>
        <w:adjustRightInd w:val="0"/>
        <w:ind w:left="567"/>
        <w:rPr>
          <w:rFonts w:asciiTheme="minorHAnsi" w:hAnsiTheme="minorHAnsi"/>
          <w:szCs w:val="22"/>
        </w:rPr>
      </w:pPr>
      <w:r w:rsidRPr="009F2BF8">
        <w:rPr>
          <w:rFonts w:asciiTheme="minorHAnsi" w:hAnsiTheme="minorHAnsi"/>
          <w:i/>
          <w:szCs w:val="22"/>
        </w:rPr>
        <w:t xml:space="preserve"> “</w:t>
      </w:r>
      <w:r w:rsidRPr="009F2BF8">
        <w:rPr>
          <w:rFonts w:asciiTheme="minorHAnsi" w:hAnsiTheme="minorHAnsi"/>
          <w:b/>
          <w:bCs/>
          <w:i/>
          <w:szCs w:val="22"/>
        </w:rPr>
        <w:t>Furnizim</w:t>
      </w:r>
      <w:r w:rsidRPr="009F2BF8">
        <w:rPr>
          <w:rFonts w:asciiTheme="minorHAnsi" w:hAnsiTheme="minorHAnsi"/>
          <w:i/>
          <w:szCs w:val="22"/>
        </w:rPr>
        <w:t>”</w:t>
      </w:r>
      <w:r w:rsidRPr="009F2BF8">
        <w:rPr>
          <w:rFonts w:asciiTheme="minorHAnsi" w:hAnsiTheme="minorHAnsi"/>
          <w:szCs w:val="22"/>
        </w:rPr>
        <w:t xml:space="preserve"> </w:t>
      </w:r>
      <w:r>
        <w:rPr>
          <w:rFonts w:asciiTheme="minorHAnsi" w:hAnsiTheme="minorHAnsi"/>
          <w:szCs w:val="22"/>
        </w:rPr>
        <w:t xml:space="preserve">– dërgimi, </w:t>
      </w:r>
      <w:r w:rsidRPr="009F2BF8">
        <w:rPr>
          <w:rFonts w:asciiTheme="minorHAnsi" w:hAnsiTheme="minorHAnsi"/>
          <w:szCs w:val="22"/>
        </w:rPr>
        <w:t xml:space="preserve">shtija </w:t>
      </w:r>
      <w:r>
        <w:rPr>
          <w:rFonts w:asciiTheme="minorHAnsi" w:hAnsiTheme="minorHAnsi"/>
          <w:szCs w:val="22"/>
        </w:rPr>
        <w:t xml:space="preserve">ose </w:t>
      </w:r>
      <w:r w:rsidRPr="009F2BF8">
        <w:rPr>
          <w:rFonts w:asciiTheme="minorHAnsi" w:hAnsiTheme="minorHAnsi"/>
          <w:szCs w:val="22"/>
        </w:rPr>
        <w:t xml:space="preserve">rishitja e </w:t>
      </w:r>
      <w:r>
        <w:rPr>
          <w:rFonts w:asciiTheme="minorHAnsi" w:hAnsiTheme="minorHAnsi"/>
          <w:szCs w:val="22"/>
        </w:rPr>
        <w:t>ngrohjes</w:t>
      </w:r>
      <w:r w:rsidRPr="009F2BF8">
        <w:rPr>
          <w:rFonts w:asciiTheme="minorHAnsi" w:hAnsiTheme="minorHAnsi"/>
          <w:szCs w:val="22"/>
        </w:rPr>
        <w:t xml:space="preserve"> </w:t>
      </w:r>
      <w:r>
        <w:rPr>
          <w:rFonts w:asciiTheme="minorHAnsi" w:hAnsiTheme="minorHAnsi"/>
          <w:szCs w:val="22"/>
        </w:rPr>
        <w:t>te</w:t>
      </w:r>
      <w:r w:rsidRPr="009F2BF8">
        <w:rPr>
          <w:rFonts w:asciiTheme="minorHAnsi" w:hAnsiTheme="minorHAnsi"/>
          <w:szCs w:val="22"/>
        </w:rPr>
        <w:t xml:space="preserve"> konsumatorë</w:t>
      </w:r>
      <w:r>
        <w:rPr>
          <w:rFonts w:asciiTheme="minorHAnsi" w:hAnsiTheme="minorHAnsi"/>
          <w:szCs w:val="22"/>
        </w:rPr>
        <w:t>t</w:t>
      </w:r>
      <w:r w:rsidRPr="009F2BF8">
        <w:rPr>
          <w:rFonts w:asciiTheme="minorHAnsi" w:hAnsiTheme="minorHAnsi"/>
          <w:szCs w:val="22"/>
        </w:rPr>
        <w:t xml:space="preserve">. </w:t>
      </w:r>
    </w:p>
    <w:p w:rsidR="00E238D9" w:rsidRDefault="00E238D9" w:rsidP="00C534F8">
      <w:pPr>
        <w:widowControl w:val="0"/>
        <w:shd w:val="clear" w:color="auto" w:fill="FFFFFF"/>
        <w:autoSpaceDE w:val="0"/>
        <w:autoSpaceDN w:val="0"/>
        <w:adjustRightInd w:val="0"/>
        <w:ind w:left="567"/>
        <w:rPr>
          <w:rFonts w:asciiTheme="minorHAnsi" w:hAnsiTheme="minorHAnsi"/>
          <w:szCs w:val="22"/>
        </w:rPr>
      </w:pPr>
    </w:p>
    <w:p w:rsidR="00D258A9" w:rsidRPr="004D7B71" w:rsidRDefault="00D258A9" w:rsidP="005F5B8E">
      <w:pPr>
        <w:tabs>
          <w:tab w:val="left" w:pos="0"/>
        </w:tabs>
        <w:ind w:left="567"/>
        <w:rPr>
          <w:rFonts w:ascii="Calibri" w:hAnsi="Calibri"/>
        </w:rPr>
      </w:pPr>
      <w:r w:rsidRPr="004D7B71">
        <w:rPr>
          <w:rFonts w:ascii="Calibri" w:hAnsi="Calibri"/>
          <w:b/>
          <w:i/>
        </w:rPr>
        <w:lastRenderedPageBreak/>
        <w:t>“Vartës”</w:t>
      </w:r>
      <w:r w:rsidRPr="004D7B71">
        <w:rPr>
          <w:rFonts w:ascii="Calibri" w:hAnsi="Calibri"/>
        </w:rPr>
        <w:t xml:space="preserve"> - çdo kompani në pronësi apo e kontrolluar nga një kompani tjetër, e që definohet sipas legjislacionit në fuqi në Kosovë. </w:t>
      </w:r>
    </w:p>
    <w:p w:rsidR="00E238D9" w:rsidRDefault="00E238D9" w:rsidP="009957A3">
      <w:pPr>
        <w:pStyle w:val="ListParagraph"/>
        <w:numPr>
          <w:ilvl w:val="0"/>
          <w:numId w:val="75"/>
        </w:numPr>
        <w:shd w:val="clear" w:color="auto" w:fill="FFFFFF"/>
        <w:tabs>
          <w:tab w:val="left" w:pos="426"/>
        </w:tabs>
        <w:spacing w:before="245"/>
        <w:ind w:left="426" w:hanging="426"/>
        <w:rPr>
          <w:rFonts w:asciiTheme="minorHAnsi" w:hAnsiTheme="minorHAnsi"/>
          <w:szCs w:val="22"/>
        </w:rPr>
      </w:pPr>
      <w:r w:rsidRPr="009F2BF8">
        <w:rPr>
          <w:rFonts w:asciiTheme="minorHAnsi" w:hAnsiTheme="minorHAnsi"/>
          <w:szCs w:val="22"/>
        </w:rPr>
        <w:t>Termat e përdorur në këtë Licencë do të kenë të njëjt</w:t>
      </w:r>
      <w:r w:rsidR="00D258A9">
        <w:rPr>
          <w:rFonts w:asciiTheme="minorHAnsi" w:hAnsiTheme="minorHAnsi"/>
          <w:szCs w:val="22"/>
        </w:rPr>
        <w:t>in</w:t>
      </w:r>
      <w:r w:rsidRPr="009F2BF8">
        <w:rPr>
          <w:rFonts w:asciiTheme="minorHAnsi" w:hAnsiTheme="minorHAnsi"/>
          <w:szCs w:val="22"/>
        </w:rPr>
        <w:t xml:space="preserve"> kuptim si termat e përdorur</w:t>
      </w:r>
      <w:r w:rsidR="00D258A9">
        <w:rPr>
          <w:rFonts w:asciiTheme="minorHAnsi" w:hAnsiTheme="minorHAnsi"/>
          <w:szCs w:val="22"/>
        </w:rPr>
        <w:t>a</w:t>
      </w:r>
      <w:r w:rsidRPr="009F2BF8">
        <w:rPr>
          <w:rFonts w:asciiTheme="minorHAnsi" w:hAnsiTheme="minorHAnsi"/>
          <w:szCs w:val="22"/>
        </w:rPr>
        <w:t xml:space="preserve"> në Legjislacion</w:t>
      </w:r>
      <w:r w:rsidR="00D258A9">
        <w:rPr>
          <w:rFonts w:asciiTheme="minorHAnsi" w:hAnsiTheme="minorHAnsi"/>
          <w:szCs w:val="22"/>
        </w:rPr>
        <w:t>in në fuqi</w:t>
      </w:r>
      <w:r w:rsidRPr="009F2BF8">
        <w:rPr>
          <w:rFonts w:asciiTheme="minorHAnsi" w:hAnsiTheme="minorHAnsi"/>
          <w:szCs w:val="22"/>
        </w:rPr>
        <w:t>.</w:t>
      </w:r>
    </w:p>
    <w:p w:rsidR="009957A3" w:rsidRDefault="009957A3" w:rsidP="009957A3">
      <w:pPr>
        <w:pStyle w:val="ListParagraph"/>
        <w:shd w:val="clear" w:color="auto" w:fill="FFFFFF"/>
        <w:tabs>
          <w:tab w:val="left" w:pos="426"/>
        </w:tabs>
        <w:spacing w:before="245"/>
        <w:ind w:left="426"/>
        <w:rPr>
          <w:rFonts w:asciiTheme="minorHAnsi" w:hAnsiTheme="minorHAnsi"/>
          <w:szCs w:val="22"/>
        </w:rPr>
      </w:pPr>
    </w:p>
    <w:p w:rsidR="00D258A9" w:rsidRPr="004D7B71" w:rsidRDefault="00D258A9" w:rsidP="009957A3">
      <w:pPr>
        <w:pStyle w:val="ListParagraph"/>
        <w:numPr>
          <w:ilvl w:val="0"/>
          <w:numId w:val="75"/>
        </w:numPr>
        <w:shd w:val="clear" w:color="auto" w:fill="FFFFFF"/>
        <w:tabs>
          <w:tab w:val="left" w:pos="426"/>
        </w:tabs>
        <w:spacing w:before="245"/>
        <w:ind w:left="426" w:hanging="426"/>
        <w:rPr>
          <w:rFonts w:ascii="Calibri" w:hAnsi="Calibri"/>
        </w:rPr>
      </w:pPr>
      <w:r w:rsidRPr="004D7B71">
        <w:rPr>
          <w:rFonts w:ascii="Calibri" w:hAnsi="Calibri"/>
        </w:rPr>
        <w:t>Pas datës se hyrjes në fuqi të kësaj licence çdo plotësim ose modifikim i legjislacionit n</w:t>
      </w:r>
      <w:r>
        <w:rPr>
          <w:rFonts w:ascii="Calibri" w:hAnsi="Calibri"/>
        </w:rPr>
        <w:t>ë</w:t>
      </w:r>
      <w:r w:rsidRPr="004D7B71">
        <w:rPr>
          <w:rFonts w:ascii="Calibri" w:hAnsi="Calibri"/>
        </w:rPr>
        <w:t xml:space="preserve"> fuqi, do të aplikohet sipas paragrafit 2 të kë</w:t>
      </w:r>
      <w:r w:rsidR="00A46367">
        <w:rPr>
          <w:rFonts w:ascii="Calibri" w:hAnsi="Calibri"/>
        </w:rPr>
        <w:t>saj licence</w:t>
      </w:r>
      <w:r w:rsidRPr="004D7B71">
        <w:rPr>
          <w:rFonts w:ascii="Calibri" w:hAnsi="Calibri"/>
        </w:rPr>
        <w:t>.</w:t>
      </w:r>
    </w:p>
    <w:p w:rsidR="00E238D9" w:rsidRPr="00870D63" w:rsidRDefault="00E238D9" w:rsidP="00A548FC">
      <w:pPr>
        <w:pStyle w:val="Heading1"/>
        <w:numPr>
          <w:ilvl w:val="0"/>
          <w:numId w:val="0"/>
        </w:numPr>
        <w:ind w:left="720" w:hanging="720"/>
        <w:rPr>
          <w:color w:val="auto"/>
          <w:sz w:val="22"/>
          <w:szCs w:val="22"/>
          <w:u w:val="single"/>
        </w:rPr>
      </w:pPr>
      <w:bookmarkStart w:id="9" w:name="_Toc135217549"/>
      <w:bookmarkStart w:id="10" w:name="_Toc145141272"/>
      <w:bookmarkStart w:id="11" w:name="_Toc314662733"/>
      <w:r w:rsidRPr="00870D63">
        <w:rPr>
          <w:color w:val="auto"/>
          <w:sz w:val="22"/>
          <w:szCs w:val="22"/>
          <w:u w:val="single"/>
        </w:rPr>
        <w:t xml:space="preserve">Neni 2: Llogaritë e Ndara për Biznesin e </w:t>
      </w:r>
      <w:bookmarkEnd w:id="9"/>
      <w:r w:rsidR="003811CB" w:rsidRPr="00870D63">
        <w:rPr>
          <w:color w:val="auto"/>
          <w:sz w:val="22"/>
          <w:szCs w:val="22"/>
          <w:u w:val="single"/>
        </w:rPr>
        <w:t xml:space="preserve">Operatorit të </w:t>
      </w:r>
      <w:r w:rsidRPr="00870D63">
        <w:rPr>
          <w:color w:val="auto"/>
          <w:sz w:val="22"/>
          <w:szCs w:val="22"/>
          <w:u w:val="single"/>
        </w:rPr>
        <w:t>Shpërndarjes</w:t>
      </w:r>
      <w:bookmarkEnd w:id="10"/>
      <w:bookmarkEnd w:id="11"/>
    </w:p>
    <w:p w:rsidR="006C06C6" w:rsidRDefault="00E238D9" w:rsidP="006C06C6">
      <w:pPr>
        <w:pStyle w:val="ListParagraph"/>
        <w:numPr>
          <w:ilvl w:val="0"/>
          <w:numId w:val="77"/>
        </w:numPr>
        <w:ind w:left="426" w:hanging="426"/>
        <w:rPr>
          <w:rFonts w:asciiTheme="minorHAnsi" w:hAnsiTheme="minorHAnsi"/>
          <w:lang w:bidi="he-IL"/>
        </w:rPr>
      </w:pPr>
      <w:r w:rsidRPr="006C06C6">
        <w:rPr>
          <w:rFonts w:asciiTheme="minorHAnsi" w:hAnsiTheme="minorHAnsi"/>
        </w:rPr>
        <w:t xml:space="preserve">I Licencuari do të përgatisë </w:t>
      </w:r>
      <w:r w:rsidR="007C30EC">
        <w:rPr>
          <w:rFonts w:ascii="Calibri" w:hAnsi="Calibri"/>
        </w:rPr>
        <w:t>Pasqyrat Financiare</w:t>
      </w:r>
      <w:r w:rsidRPr="006C06C6">
        <w:rPr>
          <w:rFonts w:asciiTheme="minorHAnsi" w:hAnsiTheme="minorHAnsi"/>
        </w:rPr>
        <w:t xml:space="preserve"> vjetore në përputhje me </w:t>
      </w:r>
      <w:r w:rsidRPr="006C06C6">
        <w:rPr>
          <w:rFonts w:asciiTheme="minorHAnsi" w:hAnsiTheme="minorHAnsi"/>
          <w:spacing w:val="3"/>
        </w:rPr>
        <w:t>Udhëzim</w:t>
      </w:r>
      <w:r w:rsidR="00A46367" w:rsidRPr="006C06C6">
        <w:rPr>
          <w:rFonts w:asciiTheme="minorHAnsi" w:hAnsiTheme="minorHAnsi"/>
          <w:spacing w:val="3"/>
        </w:rPr>
        <w:t>et</w:t>
      </w:r>
      <w:r w:rsidRPr="006C06C6">
        <w:rPr>
          <w:rFonts w:asciiTheme="minorHAnsi" w:hAnsiTheme="minorHAnsi"/>
          <w:spacing w:val="3"/>
        </w:rPr>
        <w:t xml:space="preserve"> </w:t>
      </w:r>
      <w:r w:rsidR="00A46367" w:rsidRPr="006C06C6">
        <w:rPr>
          <w:rFonts w:asciiTheme="minorHAnsi" w:hAnsiTheme="minorHAnsi"/>
          <w:spacing w:val="3"/>
        </w:rPr>
        <w:t>Rregullative për Kontabilitet</w:t>
      </w:r>
      <w:r w:rsidRPr="006C06C6">
        <w:rPr>
          <w:rFonts w:asciiTheme="minorHAnsi" w:hAnsiTheme="minorHAnsi"/>
        </w:rPr>
        <w:t xml:space="preserve">, nxjerrë nga ZRRE-ja, dhe do t’i dorëzojë ZRRE-së një kopje të </w:t>
      </w:r>
      <w:r w:rsidR="007C30EC">
        <w:rPr>
          <w:rFonts w:ascii="Calibri" w:hAnsi="Calibri"/>
        </w:rPr>
        <w:t xml:space="preserve">Pasqyrat Financiare </w:t>
      </w:r>
      <w:r w:rsidRPr="006C06C6">
        <w:rPr>
          <w:rFonts w:asciiTheme="minorHAnsi" w:hAnsiTheme="minorHAnsi"/>
        </w:rPr>
        <w:t xml:space="preserve">të audituar, </w:t>
      </w:r>
      <w:r w:rsidR="00A46367" w:rsidRPr="006C06C6">
        <w:rPr>
          <w:rFonts w:asciiTheme="minorHAnsi" w:hAnsiTheme="minorHAnsi"/>
        </w:rPr>
        <w:t>brenda tre (3) muajve, pas përfundimit të vitit financiar që lidhet me kontabilitet.</w:t>
      </w:r>
    </w:p>
    <w:p w:rsidR="00E238D9" w:rsidRPr="006C06C6" w:rsidRDefault="00E238D9" w:rsidP="006C06C6">
      <w:pPr>
        <w:pStyle w:val="ListParagraph"/>
        <w:ind w:left="426"/>
        <w:rPr>
          <w:rFonts w:asciiTheme="minorHAnsi" w:hAnsiTheme="minorHAnsi"/>
          <w:lang w:bidi="he-IL"/>
        </w:rPr>
      </w:pPr>
    </w:p>
    <w:p w:rsidR="00E238D9" w:rsidRPr="006C06C6" w:rsidRDefault="00E238D9" w:rsidP="006C06C6">
      <w:pPr>
        <w:pStyle w:val="ListParagraph"/>
        <w:numPr>
          <w:ilvl w:val="0"/>
          <w:numId w:val="77"/>
        </w:numPr>
        <w:shd w:val="clear" w:color="auto" w:fill="FFFFFF"/>
        <w:tabs>
          <w:tab w:val="left" w:pos="426"/>
        </w:tabs>
        <w:spacing w:before="245"/>
        <w:ind w:left="426" w:hanging="426"/>
        <w:rPr>
          <w:rFonts w:asciiTheme="minorHAnsi" w:hAnsiTheme="minorHAnsi"/>
          <w:spacing w:val="7"/>
          <w:szCs w:val="22"/>
        </w:rPr>
      </w:pPr>
      <w:r w:rsidRPr="006C06C6">
        <w:rPr>
          <w:rFonts w:asciiTheme="minorHAnsi" w:hAnsiTheme="minorHAnsi"/>
          <w:spacing w:val="2"/>
          <w:szCs w:val="22"/>
        </w:rPr>
        <w:t xml:space="preserve">I </w:t>
      </w:r>
      <w:r w:rsidRPr="006C06C6">
        <w:rPr>
          <w:rFonts w:asciiTheme="minorHAnsi" w:hAnsiTheme="minorHAnsi"/>
          <w:noProof/>
          <w:spacing w:val="2"/>
          <w:szCs w:val="22"/>
        </w:rPr>
        <w:t>Licencuari në kontabilitetin e vet të brendshëm do të mbajë</w:t>
      </w:r>
      <w:r w:rsidR="00A46367" w:rsidRPr="006C06C6">
        <w:rPr>
          <w:rFonts w:asciiTheme="minorHAnsi" w:hAnsiTheme="minorHAnsi"/>
          <w:noProof/>
          <w:spacing w:val="2"/>
          <w:szCs w:val="22"/>
        </w:rPr>
        <w:t xml:space="preserve"> </w:t>
      </w:r>
      <w:r w:rsidRPr="006C06C6">
        <w:rPr>
          <w:rFonts w:asciiTheme="minorHAnsi" w:hAnsiTheme="minorHAnsi"/>
          <w:noProof/>
          <w:spacing w:val="2"/>
          <w:szCs w:val="22"/>
        </w:rPr>
        <w:t xml:space="preserve">kontabilitetin për </w:t>
      </w:r>
      <w:r w:rsidR="009018A6" w:rsidRPr="006C06C6">
        <w:rPr>
          <w:rFonts w:asciiTheme="minorHAnsi" w:hAnsiTheme="minorHAnsi"/>
          <w:noProof/>
          <w:spacing w:val="2"/>
          <w:szCs w:val="22"/>
        </w:rPr>
        <w:t xml:space="preserve">aktivitetin </w:t>
      </w:r>
      <w:r w:rsidRPr="006C06C6">
        <w:rPr>
          <w:rFonts w:asciiTheme="minorHAnsi" w:hAnsiTheme="minorHAnsi"/>
          <w:noProof/>
          <w:spacing w:val="2"/>
          <w:szCs w:val="22"/>
        </w:rPr>
        <w:t xml:space="preserve">e Operatorit të Sistemit të Shpërndarjes </w:t>
      </w:r>
      <w:r w:rsidR="00A46367" w:rsidRPr="006C06C6">
        <w:rPr>
          <w:rFonts w:asciiTheme="minorHAnsi" w:hAnsiTheme="minorHAnsi"/>
          <w:noProof/>
          <w:spacing w:val="2"/>
          <w:szCs w:val="22"/>
        </w:rPr>
        <w:t xml:space="preserve">në </w:t>
      </w:r>
      <w:r w:rsidRPr="006C06C6">
        <w:rPr>
          <w:rFonts w:asciiTheme="minorHAnsi" w:hAnsiTheme="minorHAnsi"/>
          <w:noProof/>
          <w:spacing w:val="2"/>
          <w:szCs w:val="22"/>
        </w:rPr>
        <w:t>tërë</w:t>
      </w:r>
      <w:r w:rsidR="00A46367" w:rsidRPr="006C06C6">
        <w:rPr>
          <w:rFonts w:asciiTheme="minorHAnsi" w:hAnsiTheme="minorHAnsi"/>
          <w:noProof/>
          <w:spacing w:val="2"/>
          <w:szCs w:val="22"/>
        </w:rPr>
        <w:t>si</w:t>
      </w:r>
      <w:r w:rsidRPr="006C06C6">
        <w:rPr>
          <w:rFonts w:asciiTheme="minorHAnsi" w:hAnsiTheme="minorHAnsi"/>
          <w:spacing w:val="3"/>
          <w:szCs w:val="22"/>
        </w:rPr>
        <w:t xml:space="preserve">, </w:t>
      </w:r>
      <w:r w:rsidR="00A46367" w:rsidRPr="006C06C6">
        <w:rPr>
          <w:rFonts w:asciiTheme="minorHAnsi" w:hAnsiTheme="minorHAnsi"/>
          <w:spacing w:val="3"/>
          <w:szCs w:val="22"/>
        </w:rPr>
        <w:t xml:space="preserve">e cila </w:t>
      </w:r>
      <w:r w:rsidRPr="006C06C6">
        <w:rPr>
          <w:rFonts w:asciiTheme="minorHAnsi" w:hAnsiTheme="minorHAnsi"/>
          <w:spacing w:val="3"/>
          <w:szCs w:val="22"/>
        </w:rPr>
        <w:t xml:space="preserve">kërkohet </w:t>
      </w:r>
      <w:r w:rsidR="00A46367" w:rsidRPr="006C06C6">
        <w:rPr>
          <w:rFonts w:asciiTheme="minorHAnsi" w:hAnsiTheme="minorHAnsi"/>
          <w:spacing w:val="3"/>
          <w:szCs w:val="22"/>
        </w:rPr>
        <w:t xml:space="preserve">nga </w:t>
      </w:r>
      <w:r w:rsidRPr="006C06C6">
        <w:rPr>
          <w:rFonts w:asciiTheme="minorHAnsi" w:hAnsiTheme="minorHAnsi"/>
          <w:spacing w:val="3"/>
          <w:szCs w:val="22"/>
        </w:rPr>
        <w:t>ZRRE-</w:t>
      </w:r>
      <w:r w:rsidR="00A46367" w:rsidRPr="006C06C6">
        <w:rPr>
          <w:rFonts w:asciiTheme="minorHAnsi" w:hAnsiTheme="minorHAnsi"/>
          <w:spacing w:val="3"/>
          <w:szCs w:val="22"/>
        </w:rPr>
        <w:t>ja</w:t>
      </w:r>
      <w:r w:rsidRPr="006C06C6">
        <w:rPr>
          <w:rFonts w:asciiTheme="minorHAnsi" w:hAnsiTheme="minorHAnsi"/>
          <w:spacing w:val="3"/>
          <w:szCs w:val="22"/>
        </w:rPr>
        <w:t xml:space="preserve">, </w:t>
      </w:r>
      <w:r w:rsidR="009018A6" w:rsidRPr="006C06C6">
        <w:rPr>
          <w:rFonts w:asciiTheme="minorHAnsi" w:hAnsiTheme="minorHAnsi"/>
          <w:spacing w:val="3"/>
          <w:szCs w:val="22"/>
        </w:rPr>
        <w:t xml:space="preserve">dhe </w:t>
      </w:r>
      <w:r w:rsidRPr="006C06C6">
        <w:rPr>
          <w:rFonts w:asciiTheme="minorHAnsi" w:hAnsiTheme="minorHAnsi"/>
          <w:spacing w:val="3"/>
          <w:szCs w:val="22"/>
        </w:rPr>
        <w:t>duhet t</w:t>
      </w:r>
      <w:r w:rsidR="00A46367" w:rsidRPr="006C06C6">
        <w:rPr>
          <w:rFonts w:asciiTheme="minorHAnsi" w:hAnsiTheme="minorHAnsi"/>
          <w:spacing w:val="3"/>
          <w:szCs w:val="22"/>
        </w:rPr>
        <w:t>’i</w:t>
      </w:r>
      <w:r w:rsidRPr="006C06C6">
        <w:rPr>
          <w:rFonts w:asciiTheme="minorHAnsi" w:hAnsiTheme="minorHAnsi"/>
          <w:spacing w:val="3"/>
          <w:szCs w:val="22"/>
        </w:rPr>
        <w:t xml:space="preserve"> dorëzo</w:t>
      </w:r>
      <w:r w:rsidR="007913AB" w:rsidRPr="006C06C6">
        <w:rPr>
          <w:rFonts w:asciiTheme="minorHAnsi" w:hAnsiTheme="minorHAnsi"/>
          <w:spacing w:val="3"/>
          <w:szCs w:val="22"/>
        </w:rPr>
        <w:t xml:space="preserve">het </w:t>
      </w:r>
      <w:r w:rsidRPr="006C06C6">
        <w:rPr>
          <w:rFonts w:asciiTheme="minorHAnsi" w:hAnsiTheme="minorHAnsi"/>
          <w:spacing w:val="3"/>
          <w:szCs w:val="22"/>
        </w:rPr>
        <w:t>ZRRE</w:t>
      </w:r>
      <w:r w:rsidR="009018A6" w:rsidRPr="006C06C6">
        <w:rPr>
          <w:rFonts w:asciiTheme="minorHAnsi" w:hAnsiTheme="minorHAnsi"/>
          <w:spacing w:val="3"/>
          <w:szCs w:val="22"/>
        </w:rPr>
        <w:t>-së</w:t>
      </w:r>
      <w:r w:rsidRPr="006C06C6">
        <w:rPr>
          <w:rFonts w:asciiTheme="minorHAnsi" w:hAnsiTheme="minorHAnsi"/>
          <w:spacing w:val="3"/>
          <w:szCs w:val="22"/>
        </w:rPr>
        <w:t xml:space="preserve"> në formën dhe datën e specifikuar nga </w:t>
      </w:r>
      <w:r w:rsidR="007913AB" w:rsidRPr="006C06C6">
        <w:rPr>
          <w:rFonts w:asciiTheme="minorHAnsi" w:hAnsiTheme="minorHAnsi"/>
          <w:spacing w:val="3"/>
          <w:szCs w:val="22"/>
        </w:rPr>
        <w:t>ZRRE-ja</w:t>
      </w:r>
      <w:r w:rsidRPr="006C06C6">
        <w:rPr>
          <w:rFonts w:asciiTheme="minorHAnsi" w:hAnsiTheme="minorHAnsi"/>
          <w:spacing w:val="3"/>
          <w:szCs w:val="22"/>
        </w:rPr>
        <w:t xml:space="preserve">. </w:t>
      </w:r>
      <w:r w:rsidR="007913AB" w:rsidRPr="006C06C6">
        <w:rPr>
          <w:rFonts w:asciiTheme="minorHAnsi" w:hAnsiTheme="minorHAnsi"/>
          <w:spacing w:val="3"/>
          <w:szCs w:val="22"/>
        </w:rPr>
        <w:t xml:space="preserve">Kontabiliteti Rregullativ do të mbahet në përputhje </w:t>
      </w:r>
      <w:r w:rsidRPr="006C06C6">
        <w:rPr>
          <w:rFonts w:asciiTheme="minorHAnsi" w:hAnsiTheme="minorHAnsi"/>
          <w:spacing w:val="3"/>
          <w:szCs w:val="22"/>
        </w:rPr>
        <w:t>me Udhëzim</w:t>
      </w:r>
      <w:r w:rsidR="007913AB" w:rsidRPr="006C06C6">
        <w:rPr>
          <w:rFonts w:asciiTheme="minorHAnsi" w:hAnsiTheme="minorHAnsi"/>
          <w:spacing w:val="3"/>
          <w:szCs w:val="22"/>
        </w:rPr>
        <w:t>et</w:t>
      </w:r>
      <w:r w:rsidRPr="006C06C6">
        <w:rPr>
          <w:rFonts w:asciiTheme="minorHAnsi" w:hAnsiTheme="minorHAnsi"/>
          <w:spacing w:val="3"/>
          <w:szCs w:val="22"/>
        </w:rPr>
        <w:t xml:space="preserve"> Rregullat</w:t>
      </w:r>
      <w:r w:rsidR="007913AB" w:rsidRPr="006C06C6">
        <w:rPr>
          <w:rFonts w:asciiTheme="minorHAnsi" w:hAnsiTheme="minorHAnsi"/>
          <w:spacing w:val="3"/>
          <w:szCs w:val="22"/>
        </w:rPr>
        <w:t xml:space="preserve">ive për Kontabilitet, që </w:t>
      </w:r>
      <w:r w:rsidRPr="006C06C6">
        <w:rPr>
          <w:rFonts w:asciiTheme="minorHAnsi" w:hAnsiTheme="minorHAnsi"/>
          <w:spacing w:val="2"/>
          <w:szCs w:val="22"/>
        </w:rPr>
        <w:t>nx</w:t>
      </w:r>
      <w:r w:rsidR="007913AB" w:rsidRPr="006C06C6">
        <w:rPr>
          <w:rFonts w:asciiTheme="minorHAnsi" w:hAnsiTheme="minorHAnsi"/>
          <w:spacing w:val="2"/>
          <w:szCs w:val="22"/>
        </w:rPr>
        <w:t xml:space="preserve">irren kohë pas kohe </w:t>
      </w:r>
      <w:r w:rsidRPr="006C06C6">
        <w:rPr>
          <w:rFonts w:asciiTheme="minorHAnsi" w:hAnsiTheme="minorHAnsi"/>
          <w:spacing w:val="2"/>
          <w:szCs w:val="22"/>
        </w:rPr>
        <w:t xml:space="preserve"> ZRRE-ja</w:t>
      </w:r>
      <w:r w:rsidR="007913AB" w:rsidRPr="006C06C6">
        <w:rPr>
          <w:rFonts w:asciiTheme="minorHAnsi" w:hAnsiTheme="minorHAnsi"/>
          <w:spacing w:val="2"/>
          <w:szCs w:val="22"/>
        </w:rPr>
        <w:t>.</w:t>
      </w:r>
      <w:r w:rsidRPr="006C06C6">
        <w:rPr>
          <w:rFonts w:asciiTheme="minorHAnsi" w:hAnsiTheme="minorHAnsi"/>
          <w:spacing w:val="4"/>
          <w:szCs w:val="22"/>
        </w:rPr>
        <w:t xml:space="preserve"> </w:t>
      </w:r>
    </w:p>
    <w:p w:rsidR="006C06C6" w:rsidRPr="006C06C6" w:rsidRDefault="006C06C6" w:rsidP="006C06C6">
      <w:pPr>
        <w:pStyle w:val="ListParagraph"/>
        <w:shd w:val="clear" w:color="auto" w:fill="FFFFFF"/>
        <w:tabs>
          <w:tab w:val="left" w:pos="426"/>
        </w:tabs>
        <w:spacing w:before="245"/>
        <w:ind w:left="426"/>
        <w:rPr>
          <w:rFonts w:asciiTheme="minorHAnsi" w:hAnsiTheme="minorHAnsi"/>
          <w:spacing w:val="7"/>
          <w:szCs w:val="22"/>
        </w:rPr>
      </w:pPr>
    </w:p>
    <w:p w:rsidR="00E238D9" w:rsidRPr="009957A3" w:rsidRDefault="00E238D9" w:rsidP="006C06C6">
      <w:pPr>
        <w:pStyle w:val="ListParagraph"/>
        <w:numPr>
          <w:ilvl w:val="0"/>
          <w:numId w:val="77"/>
        </w:numPr>
        <w:shd w:val="clear" w:color="auto" w:fill="FFFFFF"/>
        <w:tabs>
          <w:tab w:val="left" w:pos="426"/>
          <w:tab w:val="left" w:pos="658"/>
        </w:tabs>
        <w:spacing w:before="230"/>
        <w:ind w:left="426" w:hanging="426"/>
        <w:rPr>
          <w:rFonts w:asciiTheme="minorHAnsi" w:hAnsiTheme="minorHAnsi"/>
          <w:noProof/>
          <w:spacing w:val="-3"/>
          <w:szCs w:val="22"/>
        </w:rPr>
      </w:pPr>
      <w:r w:rsidRPr="006C06C6">
        <w:rPr>
          <w:rFonts w:asciiTheme="minorHAnsi" w:hAnsiTheme="minorHAnsi"/>
          <w:spacing w:val="3"/>
          <w:szCs w:val="22"/>
        </w:rPr>
        <w:t>Udhëzim</w:t>
      </w:r>
      <w:r w:rsidR="007913AB" w:rsidRPr="006C06C6">
        <w:rPr>
          <w:rFonts w:asciiTheme="minorHAnsi" w:hAnsiTheme="minorHAnsi"/>
          <w:spacing w:val="3"/>
          <w:szCs w:val="22"/>
        </w:rPr>
        <w:t xml:space="preserve">et Rregullative për Kontabilitet ose Udhëzimet që ZRRE-ja </w:t>
      </w:r>
      <w:r w:rsidRPr="006C06C6">
        <w:rPr>
          <w:rFonts w:asciiTheme="minorHAnsi" w:hAnsiTheme="minorHAnsi"/>
          <w:spacing w:val="9"/>
          <w:szCs w:val="22"/>
        </w:rPr>
        <w:t>i njoft</w:t>
      </w:r>
      <w:r w:rsidR="007913AB" w:rsidRPr="006C06C6">
        <w:rPr>
          <w:rFonts w:asciiTheme="minorHAnsi" w:hAnsiTheme="minorHAnsi"/>
          <w:spacing w:val="9"/>
          <w:szCs w:val="22"/>
        </w:rPr>
        <w:t xml:space="preserve">on </w:t>
      </w:r>
      <w:r w:rsidRPr="006C06C6">
        <w:rPr>
          <w:rFonts w:asciiTheme="minorHAnsi" w:hAnsiTheme="minorHAnsi"/>
          <w:spacing w:val="9"/>
          <w:szCs w:val="22"/>
        </w:rPr>
        <w:t xml:space="preserve">të Licencuarit sipas </w:t>
      </w:r>
      <w:r w:rsidRPr="009957A3">
        <w:rPr>
          <w:rFonts w:asciiTheme="minorHAnsi" w:hAnsiTheme="minorHAnsi"/>
          <w:spacing w:val="9"/>
          <w:szCs w:val="22"/>
        </w:rPr>
        <w:t xml:space="preserve">paragrafit </w:t>
      </w:r>
      <w:r w:rsidRPr="009957A3">
        <w:rPr>
          <w:rFonts w:asciiTheme="minorHAnsi" w:hAnsiTheme="minorHAnsi"/>
          <w:noProof/>
          <w:spacing w:val="-2"/>
          <w:szCs w:val="22"/>
        </w:rPr>
        <w:t>2</w:t>
      </w:r>
      <w:r w:rsidRPr="009957A3">
        <w:rPr>
          <w:rFonts w:asciiTheme="minorHAnsi" w:hAnsiTheme="minorHAnsi"/>
          <w:spacing w:val="-2"/>
          <w:szCs w:val="22"/>
        </w:rPr>
        <w:t xml:space="preserve">, </w:t>
      </w:r>
      <w:r w:rsidR="007913AB" w:rsidRPr="009957A3">
        <w:rPr>
          <w:rFonts w:asciiTheme="minorHAnsi" w:hAnsiTheme="minorHAnsi"/>
          <w:spacing w:val="-2"/>
          <w:szCs w:val="22"/>
        </w:rPr>
        <w:t>ndër</w:t>
      </w:r>
      <w:r w:rsidRPr="009957A3">
        <w:rPr>
          <w:rFonts w:asciiTheme="minorHAnsi" w:hAnsiTheme="minorHAnsi"/>
          <w:spacing w:val="-2"/>
          <w:szCs w:val="22"/>
        </w:rPr>
        <w:t xml:space="preserve"> të tjerash mund të:</w:t>
      </w:r>
    </w:p>
    <w:p w:rsidR="00E238D9" w:rsidRPr="009F2BF8" w:rsidRDefault="00A15D80" w:rsidP="003A6154">
      <w:pPr>
        <w:shd w:val="clear" w:color="auto" w:fill="FFFFFF"/>
        <w:tabs>
          <w:tab w:val="left" w:pos="993"/>
        </w:tabs>
        <w:spacing w:before="230"/>
        <w:ind w:left="993" w:hanging="426"/>
        <w:rPr>
          <w:rFonts w:asciiTheme="minorHAnsi" w:hAnsiTheme="minorHAnsi"/>
          <w:spacing w:val="-10"/>
          <w:szCs w:val="22"/>
        </w:rPr>
      </w:pPr>
      <w:r>
        <w:rPr>
          <w:rFonts w:asciiTheme="minorHAnsi" w:hAnsiTheme="minorHAnsi"/>
          <w:szCs w:val="22"/>
        </w:rPr>
        <w:t>3.1.</w:t>
      </w:r>
      <w:r w:rsidR="00E238D9" w:rsidRPr="009F2BF8">
        <w:rPr>
          <w:rFonts w:asciiTheme="minorHAnsi" w:hAnsiTheme="minorHAnsi"/>
          <w:szCs w:val="22"/>
        </w:rPr>
        <w:tab/>
      </w:r>
      <w:r w:rsidR="007913AB">
        <w:rPr>
          <w:rFonts w:asciiTheme="minorHAnsi" w:hAnsiTheme="minorHAnsi"/>
          <w:szCs w:val="22"/>
        </w:rPr>
        <w:t>s</w:t>
      </w:r>
      <w:r w:rsidR="00E238D9" w:rsidRPr="009F2BF8">
        <w:rPr>
          <w:rFonts w:asciiTheme="minorHAnsi" w:hAnsiTheme="minorHAnsi"/>
          <w:szCs w:val="22"/>
        </w:rPr>
        <w:t xml:space="preserve">pecifikojnë formën e deklaratave/regjistrave </w:t>
      </w:r>
      <w:r w:rsidR="007913AB">
        <w:rPr>
          <w:rFonts w:asciiTheme="minorHAnsi" w:hAnsiTheme="minorHAnsi"/>
          <w:szCs w:val="22"/>
        </w:rPr>
        <w:t xml:space="preserve">rregullativ </w:t>
      </w:r>
      <w:r w:rsidR="00E238D9" w:rsidRPr="009F2BF8">
        <w:rPr>
          <w:rFonts w:asciiTheme="minorHAnsi" w:hAnsiTheme="minorHAnsi"/>
          <w:szCs w:val="22"/>
        </w:rPr>
        <w:t>të kontabilitetit</w:t>
      </w:r>
      <w:r w:rsidR="007913AB">
        <w:rPr>
          <w:rFonts w:asciiTheme="minorHAnsi" w:hAnsiTheme="minorHAnsi"/>
          <w:szCs w:val="22"/>
        </w:rPr>
        <w:t xml:space="preserve">, duke </w:t>
      </w:r>
      <w:r w:rsidR="00E238D9" w:rsidRPr="009F2BF8">
        <w:rPr>
          <w:rFonts w:asciiTheme="minorHAnsi" w:hAnsiTheme="minorHAnsi"/>
          <w:szCs w:val="22"/>
        </w:rPr>
        <w:t>përfshirë, por duke mos u kufizuar vetëm nga llogaritë</w:t>
      </w:r>
      <w:r w:rsidR="007913AB">
        <w:rPr>
          <w:rFonts w:asciiTheme="minorHAnsi" w:hAnsiTheme="minorHAnsi"/>
          <w:szCs w:val="22"/>
        </w:rPr>
        <w:t xml:space="preserve"> e</w:t>
      </w:r>
      <w:r w:rsidR="00E238D9" w:rsidRPr="009F2BF8">
        <w:rPr>
          <w:rFonts w:asciiTheme="minorHAnsi" w:hAnsiTheme="minorHAnsi"/>
          <w:szCs w:val="22"/>
        </w:rPr>
        <w:t xml:space="preserve"> fitim</w:t>
      </w:r>
      <w:r w:rsidR="007913AB">
        <w:rPr>
          <w:rFonts w:asciiTheme="minorHAnsi" w:hAnsiTheme="minorHAnsi"/>
          <w:szCs w:val="22"/>
        </w:rPr>
        <w:t>eve</w:t>
      </w:r>
      <w:r w:rsidR="00E238D9" w:rsidRPr="009F2BF8">
        <w:rPr>
          <w:rFonts w:asciiTheme="minorHAnsi" w:hAnsiTheme="minorHAnsi"/>
          <w:szCs w:val="22"/>
        </w:rPr>
        <w:t xml:space="preserve"> dhe humbje</w:t>
      </w:r>
      <w:r w:rsidR="007913AB">
        <w:rPr>
          <w:rFonts w:asciiTheme="minorHAnsi" w:hAnsiTheme="minorHAnsi"/>
          <w:szCs w:val="22"/>
        </w:rPr>
        <w:t>ve</w:t>
      </w:r>
      <w:r w:rsidR="00E238D9" w:rsidRPr="009F2BF8">
        <w:rPr>
          <w:rFonts w:asciiTheme="minorHAnsi" w:hAnsiTheme="minorHAnsi"/>
          <w:szCs w:val="22"/>
        </w:rPr>
        <w:t>, bilance</w:t>
      </w:r>
      <w:r w:rsidR="009018A6">
        <w:rPr>
          <w:rFonts w:asciiTheme="minorHAnsi" w:hAnsiTheme="minorHAnsi"/>
          <w:szCs w:val="22"/>
        </w:rPr>
        <w:t>t</w:t>
      </w:r>
      <w:r w:rsidR="00E238D9" w:rsidRPr="009F2BF8">
        <w:rPr>
          <w:rFonts w:asciiTheme="minorHAnsi" w:hAnsiTheme="minorHAnsi"/>
          <w:szCs w:val="22"/>
        </w:rPr>
        <w:t>, fitimet e njohura dhe deklaratat e humbjeve,</w:t>
      </w:r>
      <w:r w:rsidR="007913AB">
        <w:rPr>
          <w:rFonts w:asciiTheme="minorHAnsi" w:hAnsiTheme="minorHAnsi"/>
          <w:szCs w:val="22"/>
        </w:rPr>
        <w:t xml:space="preserve"> </w:t>
      </w:r>
      <w:r w:rsidR="00E238D9" w:rsidRPr="009F2BF8">
        <w:rPr>
          <w:rFonts w:asciiTheme="minorHAnsi" w:hAnsiTheme="minorHAnsi"/>
          <w:szCs w:val="22"/>
        </w:rPr>
        <w:t>rrjedhje</w:t>
      </w:r>
      <w:r w:rsidR="007913AB">
        <w:rPr>
          <w:rFonts w:asciiTheme="minorHAnsi" w:hAnsiTheme="minorHAnsi"/>
          <w:szCs w:val="22"/>
        </w:rPr>
        <w:t>n</w:t>
      </w:r>
      <w:r w:rsidR="00E238D9" w:rsidRPr="009F2BF8">
        <w:rPr>
          <w:rFonts w:asciiTheme="minorHAnsi" w:hAnsiTheme="minorHAnsi"/>
          <w:szCs w:val="22"/>
        </w:rPr>
        <w:t xml:space="preserve"> </w:t>
      </w:r>
      <w:r w:rsidR="007913AB">
        <w:rPr>
          <w:rFonts w:asciiTheme="minorHAnsi" w:hAnsiTheme="minorHAnsi"/>
          <w:szCs w:val="22"/>
        </w:rPr>
        <w:t>e</w:t>
      </w:r>
      <w:r w:rsidR="00E238D9" w:rsidRPr="009F2BF8">
        <w:rPr>
          <w:rFonts w:asciiTheme="minorHAnsi" w:hAnsiTheme="minorHAnsi"/>
          <w:szCs w:val="22"/>
        </w:rPr>
        <w:t xml:space="preserve"> parave të gatshme dhe deklaratat </w:t>
      </w:r>
      <w:r w:rsidR="007913AB">
        <w:rPr>
          <w:rFonts w:asciiTheme="minorHAnsi" w:hAnsiTheme="minorHAnsi"/>
          <w:szCs w:val="22"/>
        </w:rPr>
        <w:t xml:space="preserve">për shumat e </w:t>
      </w:r>
      <w:r w:rsidR="00E238D9" w:rsidRPr="009F2BF8">
        <w:rPr>
          <w:rFonts w:asciiTheme="minorHAnsi" w:hAnsiTheme="minorHAnsi"/>
          <w:szCs w:val="22"/>
        </w:rPr>
        <w:t>të ardhurave vjetore, kostove, aseteve, borxheve, rezervave</w:t>
      </w:r>
      <w:r w:rsidR="007913AB">
        <w:rPr>
          <w:rFonts w:asciiTheme="minorHAnsi" w:hAnsiTheme="minorHAnsi"/>
          <w:szCs w:val="22"/>
        </w:rPr>
        <w:t xml:space="preserve"> </w:t>
      </w:r>
      <w:r w:rsidR="00E238D9" w:rsidRPr="009F2BF8">
        <w:rPr>
          <w:rFonts w:asciiTheme="minorHAnsi" w:hAnsiTheme="minorHAnsi"/>
          <w:szCs w:val="22"/>
        </w:rPr>
        <w:t xml:space="preserve">ose furnizimet </w:t>
      </w:r>
      <w:r w:rsidR="007913AB">
        <w:rPr>
          <w:rFonts w:asciiTheme="minorHAnsi" w:hAnsiTheme="minorHAnsi"/>
          <w:szCs w:val="22"/>
        </w:rPr>
        <w:t>t</w:t>
      </w:r>
      <w:r w:rsidR="00E238D9" w:rsidRPr="009F2BF8">
        <w:rPr>
          <w:rFonts w:asciiTheme="minorHAnsi" w:hAnsiTheme="minorHAnsi"/>
          <w:szCs w:val="22"/>
        </w:rPr>
        <w:t xml:space="preserve">ë, </w:t>
      </w:r>
      <w:r w:rsidR="007913AB">
        <w:rPr>
          <w:rFonts w:asciiTheme="minorHAnsi" w:hAnsiTheme="minorHAnsi"/>
          <w:szCs w:val="22"/>
        </w:rPr>
        <w:t xml:space="preserve">cilat janë tarifuar </w:t>
      </w:r>
      <w:r w:rsidR="00E238D9" w:rsidRPr="009F2BF8">
        <w:rPr>
          <w:rFonts w:asciiTheme="minorHAnsi" w:hAnsiTheme="minorHAnsi"/>
          <w:szCs w:val="22"/>
        </w:rPr>
        <w:t xml:space="preserve">nga një biznes tjetër, ose i janë </w:t>
      </w:r>
      <w:r w:rsidR="007913AB">
        <w:rPr>
          <w:rFonts w:asciiTheme="minorHAnsi" w:hAnsiTheme="minorHAnsi"/>
          <w:szCs w:val="22"/>
        </w:rPr>
        <w:t>përcaktuar nga al</w:t>
      </w:r>
      <w:r w:rsidR="009018A6">
        <w:rPr>
          <w:rFonts w:asciiTheme="minorHAnsi" w:hAnsiTheme="minorHAnsi"/>
          <w:szCs w:val="22"/>
        </w:rPr>
        <w:t>o</w:t>
      </w:r>
      <w:r w:rsidR="007913AB">
        <w:rPr>
          <w:rFonts w:asciiTheme="minorHAnsi" w:hAnsiTheme="minorHAnsi"/>
          <w:szCs w:val="22"/>
        </w:rPr>
        <w:t>kimi ose shpërndarja</w:t>
      </w:r>
      <w:r w:rsidR="00E238D9" w:rsidRPr="009F2BF8">
        <w:rPr>
          <w:rFonts w:asciiTheme="minorHAnsi" w:hAnsiTheme="minorHAnsi"/>
          <w:szCs w:val="22"/>
        </w:rPr>
        <w:t xml:space="preserve"> midis </w:t>
      </w:r>
      <w:r w:rsidR="007913AB">
        <w:rPr>
          <w:rFonts w:asciiTheme="minorHAnsi" w:hAnsiTheme="minorHAnsi"/>
          <w:szCs w:val="22"/>
        </w:rPr>
        <w:t xml:space="preserve">bizneseve </w:t>
      </w:r>
      <w:r w:rsidR="00E238D9" w:rsidRPr="009F2BF8">
        <w:rPr>
          <w:rFonts w:asciiTheme="minorHAnsi" w:hAnsiTheme="minorHAnsi"/>
          <w:szCs w:val="22"/>
        </w:rPr>
        <w:t>të konsoliduar</w:t>
      </w:r>
      <w:r w:rsidR="009018A6">
        <w:rPr>
          <w:rFonts w:asciiTheme="minorHAnsi" w:hAnsiTheme="minorHAnsi"/>
          <w:szCs w:val="22"/>
        </w:rPr>
        <w:t>a</w:t>
      </w:r>
      <w:r w:rsidR="00E238D9" w:rsidRPr="009F2BF8">
        <w:rPr>
          <w:rFonts w:asciiTheme="minorHAnsi" w:hAnsiTheme="minorHAnsi"/>
          <w:szCs w:val="22"/>
        </w:rPr>
        <w:t xml:space="preserve"> të Operatorit të Sistemit të Shpërndarjes dhe ndonjë biznesi tjetër.</w:t>
      </w:r>
    </w:p>
    <w:p w:rsidR="00E238D9" w:rsidRPr="009F2BF8" w:rsidRDefault="00A15D80" w:rsidP="003A6154">
      <w:pPr>
        <w:shd w:val="clear" w:color="auto" w:fill="FFFFFF"/>
        <w:tabs>
          <w:tab w:val="left" w:pos="993"/>
        </w:tabs>
        <w:spacing w:before="206"/>
        <w:ind w:left="993" w:hanging="426"/>
        <w:rPr>
          <w:rFonts w:asciiTheme="minorHAnsi" w:hAnsiTheme="minorHAnsi"/>
          <w:noProof/>
          <w:spacing w:val="-6"/>
          <w:szCs w:val="22"/>
        </w:rPr>
      </w:pPr>
      <w:r>
        <w:rPr>
          <w:rFonts w:asciiTheme="minorHAnsi" w:hAnsiTheme="minorHAnsi"/>
          <w:spacing w:val="5"/>
          <w:szCs w:val="22"/>
        </w:rPr>
        <w:t>3.2.</w:t>
      </w:r>
      <w:r w:rsidR="00E238D9" w:rsidRPr="009F2BF8">
        <w:rPr>
          <w:rFonts w:asciiTheme="minorHAnsi" w:hAnsiTheme="minorHAnsi"/>
          <w:spacing w:val="5"/>
          <w:szCs w:val="22"/>
        </w:rPr>
        <w:tab/>
      </w:r>
      <w:r w:rsidR="007913AB">
        <w:rPr>
          <w:rFonts w:asciiTheme="minorHAnsi" w:hAnsiTheme="minorHAnsi"/>
          <w:spacing w:val="5"/>
          <w:szCs w:val="22"/>
        </w:rPr>
        <w:t>të s</w:t>
      </w:r>
      <w:r w:rsidR="00E238D9" w:rsidRPr="009F2BF8">
        <w:rPr>
          <w:rFonts w:asciiTheme="minorHAnsi" w:hAnsiTheme="minorHAnsi"/>
          <w:spacing w:val="5"/>
          <w:szCs w:val="22"/>
        </w:rPr>
        <w:t xml:space="preserve">pecifikojë natyrën dhe përmbajtjen e </w:t>
      </w:r>
      <w:r w:rsidR="00E238D9" w:rsidRPr="009F2BF8">
        <w:rPr>
          <w:rFonts w:asciiTheme="minorHAnsi" w:hAnsiTheme="minorHAnsi"/>
          <w:szCs w:val="22"/>
        </w:rPr>
        <w:t xml:space="preserve">deklaratave/regjistrave </w:t>
      </w:r>
      <w:r w:rsidR="007913AB">
        <w:rPr>
          <w:rFonts w:asciiTheme="minorHAnsi" w:hAnsiTheme="minorHAnsi"/>
          <w:szCs w:val="22"/>
        </w:rPr>
        <w:t xml:space="preserve">rregullativ </w:t>
      </w:r>
      <w:r w:rsidR="00E238D9" w:rsidRPr="009F2BF8">
        <w:rPr>
          <w:rFonts w:asciiTheme="minorHAnsi" w:hAnsiTheme="minorHAnsi"/>
          <w:szCs w:val="22"/>
        </w:rPr>
        <w:t>të kontabilitetit</w:t>
      </w:r>
      <w:r w:rsidR="007913AB">
        <w:rPr>
          <w:rFonts w:asciiTheme="minorHAnsi" w:hAnsiTheme="minorHAnsi"/>
          <w:spacing w:val="5"/>
          <w:szCs w:val="22"/>
        </w:rPr>
        <w:t>, duke</w:t>
      </w:r>
      <w:r w:rsidR="00E238D9" w:rsidRPr="009F2BF8">
        <w:rPr>
          <w:rFonts w:asciiTheme="minorHAnsi" w:hAnsiTheme="minorHAnsi"/>
          <w:szCs w:val="22"/>
        </w:rPr>
        <w:t xml:space="preserve"> përfshirë informacione mbi lloje të specifikuara t</w:t>
      </w:r>
      <w:r w:rsidR="009018A6">
        <w:rPr>
          <w:rFonts w:asciiTheme="minorHAnsi" w:hAnsiTheme="minorHAnsi"/>
          <w:szCs w:val="22"/>
        </w:rPr>
        <w:t>e</w:t>
      </w:r>
      <w:r w:rsidR="00E238D9" w:rsidRPr="009F2BF8">
        <w:rPr>
          <w:rFonts w:asciiTheme="minorHAnsi" w:hAnsiTheme="minorHAnsi"/>
          <w:szCs w:val="22"/>
        </w:rPr>
        <w:t xml:space="preserve"> të ardhurave vjetore, </w:t>
      </w:r>
      <w:r w:rsidR="007913AB">
        <w:rPr>
          <w:rFonts w:asciiTheme="minorHAnsi" w:hAnsiTheme="minorHAnsi"/>
          <w:szCs w:val="22"/>
        </w:rPr>
        <w:t>shpenzimeve</w:t>
      </w:r>
      <w:r w:rsidR="00E238D9" w:rsidRPr="009F2BF8">
        <w:rPr>
          <w:rFonts w:asciiTheme="minorHAnsi" w:hAnsiTheme="minorHAnsi"/>
          <w:szCs w:val="22"/>
        </w:rPr>
        <w:t>, aseteve ose borxheve</w:t>
      </w:r>
      <w:r w:rsidR="00E238D9" w:rsidRPr="009F2BF8">
        <w:rPr>
          <w:rFonts w:asciiTheme="minorHAnsi" w:hAnsiTheme="minorHAnsi"/>
          <w:spacing w:val="5"/>
          <w:szCs w:val="22"/>
        </w:rPr>
        <w:t xml:space="preserve"> dhe informacione mbi </w:t>
      </w:r>
      <w:r w:rsidR="00E238D9" w:rsidRPr="009F2BF8">
        <w:rPr>
          <w:rFonts w:asciiTheme="minorHAnsi" w:hAnsiTheme="minorHAnsi"/>
          <w:szCs w:val="22"/>
        </w:rPr>
        <w:t>të ardhurat vjetore, kostot, asetet</w:t>
      </w:r>
      <w:r w:rsidR="007913AB">
        <w:rPr>
          <w:rFonts w:asciiTheme="minorHAnsi" w:hAnsiTheme="minorHAnsi"/>
          <w:szCs w:val="22"/>
        </w:rPr>
        <w:t xml:space="preserve">, shpenzimet </w:t>
      </w:r>
      <w:r w:rsidR="00E238D9" w:rsidRPr="009F2BF8">
        <w:rPr>
          <w:rFonts w:asciiTheme="minorHAnsi" w:hAnsiTheme="minorHAnsi"/>
          <w:szCs w:val="22"/>
        </w:rPr>
        <w:t>dhe borxhet</w:t>
      </w:r>
      <w:r w:rsidR="00E238D9" w:rsidRPr="009F2BF8">
        <w:rPr>
          <w:rFonts w:asciiTheme="minorHAnsi" w:hAnsiTheme="minorHAnsi"/>
          <w:spacing w:val="3"/>
          <w:szCs w:val="22"/>
        </w:rPr>
        <w:t xml:space="preserve"> </w:t>
      </w:r>
      <w:r w:rsidR="007913AB">
        <w:rPr>
          <w:rFonts w:asciiTheme="minorHAnsi" w:hAnsiTheme="minorHAnsi"/>
          <w:spacing w:val="3"/>
          <w:szCs w:val="22"/>
        </w:rPr>
        <w:t>nga</w:t>
      </w:r>
      <w:r w:rsidR="00E238D9" w:rsidRPr="009F2BF8">
        <w:rPr>
          <w:rFonts w:asciiTheme="minorHAnsi" w:hAnsiTheme="minorHAnsi"/>
          <w:spacing w:val="3"/>
          <w:szCs w:val="22"/>
        </w:rPr>
        <w:t xml:space="preserve"> aktivitete</w:t>
      </w:r>
      <w:r w:rsidR="007913AB">
        <w:rPr>
          <w:rFonts w:asciiTheme="minorHAnsi" w:hAnsiTheme="minorHAnsi"/>
          <w:spacing w:val="3"/>
          <w:szCs w:val="22"/>
        </w:rPr>
        <w:t>t</w:t>
      </w:r>
      <w:r w:rsidR="00E238D9" w:rsidRPr="009F2BF8">
        <w:rPr>
          <w:rFonts w:asciiTheme="minorHAnsi" w:hAnsiTheme="minorHAnsi"/>
          <w:spacing w:val="3"/>
          <w:szCs w:val="22"/>
        </w:rPr>
        <w:t xml:space="preserve"> </w:t>
      </w:r>
      <w:r w:rsidR="007913AB">
        <w:rPr>
          <w:rFonts w:asciiTheme="minorHAnsi" w:hAnsiTheme="minorHAnsi"/>
          <w:spacing w:val="3"/>
          <w:szCs w:val="22"/>
        </w:rPr>
        <w:t xml:space="preserve">e </w:t>
      </w:r>
      <w:r w:rsidR="00E238D9" w:rsidRPr="009F2BF8">
        <w:rPr>
          <w:rFonts w:asciiTheme="minorHAnsi" w:hAnsiTheme="minorHAnsi"/>
          <w:spacing w:val="3"/>
          <w:szCs w:val="22"/>
        </w:rPr>
        <w:t xml:space="preserve">specifikuara. </w:t>
      </w:r>
    </w:p>
    <w:p w:rsidR="00E238D9" w:rsidRPr="009F2BF8" w:rsidRDefault="00A15D80" w:rsidP="003A6154">
      <w:pPr>
        <w:shd w:val="clear" w:color="auto" w:fill="FFFFFF"/>
        <w:tabs>
          <w:tab w:val="left" w:pos="993"/>
        </w:tabs>
        <w:spacing w:before="226"/>
        <w:ind w:left="993" w:hanging="426"/>
        <w:rPr>
          <w:rFonts w:asciiTheme="minorHAnsi" w:hAnsiTheme="minorHAnsi"/>
          <w:noProof/>
          <w:spacing w:val="-6"/>
          <w:szCs w:val="22"/>
        </w:rPr>
      </w:pPr>
      <w:r>
        <w:rPr>
          <w:rFonts w:asciiTheme="minorHAnsi" w:hAnsiTheme="minorHAnsi"/>
          <w:spacing w:val="3"/>
          <w:szCs w:val="22"/>
        </w:rPr>
        <w:t>3.3.</w:t>
      </w:r>
      <w:r w:rsidR="00E238D9" w:rsidRPr="009F2BF8">
        <w:rPr>
          <w:rFonts w:asciiTheme="minorHAnsi" w:hAnsiTheme="minorHAnsi"/>
          <w:spacing w:val="3"/>
          <w:szCs w:val="22"/>
        </w:rPr>
        <w:tab/>
      </w:r>
      <w:r w:rsidR="007913AB">
        <w:rPr>
          <w:rFonts w:asciiTheme="minorHAnsi" w:hAnsiTheme="minorHAnsi"/>
          <w:spacing w:val="3"/>
          <w:szCs w:val="22"/>
        </w:rPr>
        <w:t>të s</w:t>
      </w:r>
      <w:r w:rsidR="00E238D9" w:rsidRPr="009F2BF8">
        <w:rPr>
          <w:rFonts w:asciiTheme="minorHAnsi" w:hAnsiTheme="minorHAnsi"/>
          <w:spacing w:val="3"/>
          <w:szCs w:val="22"/>
        </w:rPr>
        <w:t xml:space="preserve">pecifikojë parimet </w:t>
      </w:r>
      <w:r w:rsidR="007913AB">
        <w:rPr>
          <w:rFonts w:asciiTheme="minorHAnsi" w:hAnsiTheme="minorHAnsi"/>
          <w:spacing w:val="3"/>
          <w:szCs w:val="22"/>
        </w:rPr>
        <w:t xml:space="preserve">dhe politikat </w:t>
      </w:r>
      <w:r w:rsidR="00E238D9" w:rsidRPr="009F2BF8">
        <w:rPr>
          <w:rFonts w:asciiTheme="minorHAnsi" w:hAnsiTheme="minorHAnsi"/>
          <w:spacing w:val="3"/>
          <w:szCs w:val="22"/>
        </w:rPr>
        <w:t>e kontabilitetit rregullat</w:t>
      </w:r>
      <w:r w:rsidR="007913AB">
        <w:rPr>
          <w:rFonts w:asciiTheme="minorHAnsi" w:hAnsiTheme="minorHAnsi"/>
          <w:spacing w:val="3"/>
          <w:szCs w:val="22"/>
        </w:rPr>
        <w:t>iv</w:t>
      </w:r>
      <w:r w:rsidR="00E238D9" w:rsidRPr="009F2BF8">
        <w:rPr>
          <w:rFonts w:asciiTheme="minorHAnsi" w:hAnsiTheme="minorHAnsi"/>
          <w:spacing w:val="3"/>
          <w:szCs w:val="22"/>
        </w:rPr>
        <w:t xml:space="preserve"> (</w:t>
      </w:r>
      <w:r w:rsidR="007913AB">
        <w:rPr>
          <w:rFonts w:asciiTheme="minorHAnsi" w:hAnsiTheme="minorHAnsi"/>
          <w:spacing w:val="3"/>
          <w:szCs w:val="22"/>
        </w:rPr>
        <w:t xml:space="preserve">duke </w:t>
      </w:r>
      <w:r w:rsidR="00E238D9" w:rsidRPr="009F2BF8">
        <w:rPr>
          <w:rFonts w:asciiTheme="minorHAnsi" w:hAnsiTheme="minorHAnsi"/>
          <w:spacing w:val="3"/>
          <w:szCs w:val="22"/>
        </w:rPr>
        <w:t>përfshirë baz</w:t>
      </w:r>
      <w:r w:rsidR="007913AB">
        <w:rPr>
          <w:rFonts w:asciiTheme="minorHAnsi" w:hAnsiTheme="minorHAnsi"/>
          <w:spacing w:val="3"/>
          <w:szCs w:val="22"/>
        </w:rPr>
        <w:t>at</w:t>
      </w:r>
      <w:r w:rsidR="00E238D9" w:rsidRPr="009F2BF8">
        <w:rPr>
          <w:rFonts w:asciiTheme="minorHAnsi" w:hAnsiTheme="minorHAnsi"/>
          <w:spacing w:val="3"/>
          <w:szCs w:val="22"/>
        </w:rPr>
        <w:t xml:space="preserve"> për alokimin e </w:t>
      </w:r>
      <w:r w:rsidR="007913AB">
        <w:rPr>
          <w:rFonts w:asciiTheme="minorHAnsi" w:hAnsiTheme="minorHAnsi"/>
          <w:spacing w:val="3"/>
          <w:szCs w:val="22"/>
        </w:rPr>
        <w:t>shpenzimeve</w:t>
      </w:r>
      <w:r w:rsidR="00E238D9" w:rsidRPr="009F2BF8">
        <w:rPr>
          <w:rFonts w:asciiTheme="minorHAnsi" w:hAnsiTheme="minorHAnsi"/>
          <w:spacing w:val="3"/>
          <w:szCs w:val="22"/>
        </w:rPr>
        <w:t>).</w:t>
      </w:r>
    </w:p>
    <w:p w:rsidR="00E238D9" w:rsidRPr="009F2BF8" w:rsidRDefault="007913AB" w:rsidP="006C06C6">
      <w:pPr>
        <w:pStyle w:val="ListParagraph"/>
        <w:numPr>
          <w:ilvl w:val="0"/>
          <w:numId w:val="77"/>
        </w:numPr>
        <w:shd w:val="clear" w:color="auto" w:fill="FFFFFF"/>
        <w:tabs>
          <w:tab w:val="left" w:pos="426"/>
          <w:tab w:val="left" w:pos="658"/>
        </w:tabs>
        <w:spacing w:before="230"/>
        <w:ind w:left="426" w:hanging="426"/>
        <w:rPr>
          <w:rFonts w:asciiTheme="minorHAnsi" w:hAnsiTheme="minorHAnsi"/>
          <w:noProof/>
          <w:spacing w:val="-2"/>
          <w:szCs w:val="22"/>
        </w:rPr>
      </w:pPr>
      <w:r>
        <w:rPr>
          <w:rFonts w:asciiTheme="minorHAnsi" w:hAnsiTheme="minorHAnsi"/>
          <w:spacing w:val="2"/>
          <w:szCs w:val="22"/>
        </w:rPr>
        <w:t xml:space="preserve">Në lidhje me </w:t>
      </w:r>
      <w:r w:rsidR="00E238D9" w:rsidRPr="009F2BF8">
        <w:rPr>
          <w:rFonts w:asciiTheme="minorHAnsi" w:hAnsiTheme="minorHAnsi"/>
          <w:spacing w:val="2"/>
          <w:szCs w:val="22"/>
        </w:rPr>
        <w:t>deklarata</w:t>
      </w:r>
      <w:r>
        <w:rPr>
          <w:rFonts w:asciiTheme="minorHAnsi" w:hAnsiTheme="minorHAnsi"/>
          <w:spacing w:val="2"/>
          <w:szCs w:val="22"/>
        </w:rPr>
        <w:t>t e</w:t>
      </w:r>
      <w:r w:rsidR="00E238D9" w:rsidRPr="009F2BF8">
        <w:rPr>
          <w:rFonts w:asciiTheme="minorHAnsi" w:hAnsiTheme="minorHAnsi"/>
          <w:spacing w:val="2"/>
          <w:szCs w:val="22"/>
        </w:rPr>
        <w:t xml:space="preserve"> kontabilitetit </w:t>
      </w:r>
      <w:r>
        <w:rPr>
          <w:rFonts w:asciiTheme="minorHAnsi" w:hAnsiTheme="minorHAnsi"/>
          <w:spacing w:val="2"/>
          <w:szCs w:val="22"/>
        </w:rPr>
        <w:t xml:space="preserve">rregullativ </w:t>
      </w:r>
      <w:r w:rsidR="00E238D9" w:rsidRPr="009F2BF8">
        <w:rPr>
          <w:rFonts w:asciiTheme="minorHAnsi" w:hAnsiTheme="minorHAnsi"/>
          <w:spacing w:val="2"/>
          <w:szCs w:val="22"/>
        </w:rPr>
        <w:t>për sa i përket vitit financiar, i Licencuari nuk do të ndryshojë bazat e tarif</w:t>
      </w:r>
      <w:r>
        <w:rPr>
          <w:rFonts w:asciiTheme="minorHAnsi" w:hAnsiTheme="minorHAnsi"/>
          <w:spacing w:val="2"/>
          <w:szCs w:val="22"/>
        </w:rPr>
        <w:t>imit</w:t>
      </w:r>
      <w:r w:rsidR="00E238D9" w:rsidRPr="009F2BF8">
        <w:rPr>
          <w:rFonts w:asciiTheme="minorHAnsi" w:hAnsiTheme="minorHAnsi"/>
          <w:spacing w:val="3"/>
          <w:szCs w:val="22"/>
        </w:rPr>
        <w:t>, shpërndarje</w:t>
      </w:r>
      <w:r>
        <w:rPr>
          <w:rFonts w:asciiTheme="minorHAnsi" w:hAnsiTheme="minorHAnsi"/>
          <w:spacing w:val="3"/>
          <w:szCs w:val="22"/>
        </w:rPr>
        <w:t>s</w:t>
      </w:r>
      <w:r w:rsidR="00E238D9" w:rsidRPr="009F2BF8">
        <w:rPr>
          <w:rFonts w:asciiTheme="minorHAnsi" w:hAnsiTheme="minorHAnsi"/>
          <w:spacing w:val="3"/>
          <w:szCs w:val="22"/>
        </w:rPr>
        <w:t xml:space="preserve"> ose </w:t>
      </w:r>
      <w:r>
        <w:rPr>
          <w:rFonts w:asciiTheme="minorHAnsi" w:hAnsiTheme="minorHAnsi"/>
          <w:spacing w:val="3"/>
          <w:szCs w:val="22"/>
        </w:rPr>
        <w:t xml:space="preserve">alokimit që janë përdorur në </w:t>
      </w:r>
      <w:r w:rsidR="00E238D9" w:rsidRPr="009F2BF8">
        <w:rPr>
          <w:rFonts w:asciiTheme="minorHAnsi" w:hAnsiTheme="minorHAnsi"/>
          <w:spacing w:val="3"/>
          <w:szCs w:val="22"/>
        </w:rPr>
        <w:t xml:space="preserve">vitin </w:t>
      </w:r>
      <w:r w:rsidR="00E238D9" w:rsidRPr="009F2BF8">
        <w:rPr>
          <w:rFonts w:asciiTheme="minorHAnsi" w:hAnsiTheme="minorHAnsi"/>
          <w:spacing w:val="3"/>
          <w:szCs w:val="22"/>
        </w:rPr>
        <w:lastRenderedPageBreak/>
        <w:t>financiar paraprak</w:t>
      </w:r>
      <w:r w:rsidR="00E238D9" w:rsidRPr="009F2BF8">
        <w:rPr>
          <w:rFonts w:asciiTheme="minorHAnsi" w:hAnsiTheme="minorHAnsi"/>
          <w:spacing w:val="1"/>
          <w:szCs w:val="22"/>
        </w:rPr>
        <w:t>, përveç në</w:t>
      </w:r>
      <w:r>
        <w:rPr>
          <w:rFonts w:asciiTheme="minorHAnsi" w:hAnsiTheme="minorHAnsi"/>
          <w:spacing w:val="1"/>
          <w:szCs w:val="22"/>
        </w:rPr>
        <w:t xml:space="preserve">se </w:t>
      </w:r>
      <w:r w:rsidR="00E238D9" w:rsidRPr="009F2BF8">
        <w:rPr>
          <w:rFonts w:asciiTheme="minorHAnsi" w:hAnsiTheme="minorHAnsi"/>
          <w:spacing w:val="1"/>
          <w:szCs w:val="22"/>
        </w:rPr>
        <w:t xml:space="preserve">ZRRE-ja ka nxjerrë </w:t>
      </w:r>
      <w:r>
        <w:rPr>
          <w:rFonts w:asciiTheme="minorHAnsi" w:hAnsiTheme="minorHAnsi"/>
          <w:spacing w:val="1"/>
          <w:szCs w:val="22"/>
        </w:rPr>
        <w:t xml:space="preserve">më parë </w:t>
      </w:r>
      <w:r w:rsidR="00E238D9" w:rsidRPr="009F2BF8">
        <w:rPr>
          <w:rFonts w:asciiTheme="minorHAnsi" w:hAnsiTheme="minorHAnsi"/>
          <w:spacing w:val="1"/>
          <w:szCs w:val="22"/>
        </w:rPr>
        <w:t xml:space="preserve">udhëzime për qëllimet e këtij </w:t>
      </w:r>
      <w:r w:rsidR="00E238D9" w:rsidRPr="009F2BF8">
        <w:rPr>
          <w:rFonts w:asciiTheme="minorHAnsi" w:hAnsiTheme="minorHAnsi"/>
          <w:spacing w:val="2"/>
          <w:szCs w:val="22"/>
        </w:rPr>
        <w:t>Neni</w:t>
      </w:r>
      <w:r w:rsidR="009018A6">
        <w:rPr>
          <w:rFonts w:asciiTheme="minorHAnsi" w:hAnsiTheme="minorHAnsi"/>
          <w:spacing w:val="2"/>
          <w:szCs w:val="22"/>
        </w:rPr>
        <w:t xml:space="preserve"> ose nëse ZRRE-</w:t>
      </w:r>
      <w:r>
        <w:rPr>
          <w:rFonts w:asciiTheme="minorHAnsi" w:hAnsiTheme="minorHAnsi"/>
          <w:spacing w:val="2"/>
          <w:szCs w:val="22"/>
        </w:rPr>
        <w:t xml:space="preserve">ja jep paraprakisht aprovimin me shkrim për ndryshimin e këtyre bazave. </w:t>
      </w:r>
    </w:p>
    <w:p w:rsidR="006C06C6" w:rsidRPr="006C06C6" w:rsidRDefault="006C06C6" w:rsidP="006C06C6">
      <w:pPr>
        <w:pStyle w:val="ListParagraph"/>
        <w:shd w:val="clear" w:color="auto" w:fill="FFFFFF"/>
        <w:tabs>
          <w:tab w:val="left" w:pos="426"/>
          <w:tab w:val="left" w:pos="658"/>
        </w:tabs>
        <w:spacing w:before="230"/>
        <w:ind w:left="426"/>
        <w:rPr>
          <w:rFonts w:asciiTheme="minorHAnsi" w:hAnsiTheme="minorHAnsi"/>
          <w:noProof/>
          <w:spacing w:val="-2"/>
          <w:szCs w:val="22"/>
        </w:rPr>
      </w:pPr>
    </w:p>
    <w:p w:rsidR="00E238D9" w:rsidRPr="009F2BF8" w:rsidRDefault="00E238D9" w:rsidP="006C06C6">
      <w:pPr>
        <w:pStyle w:val="ListParagraph"/>
        <w:numPr>
          <w:ilvl w:val="0"/>
          <w:numId w:val="77"/>
        </w:numPr>
        <w:shd w:val="clear" w:color="auto" w:fill="FFFFFF"/>
        <w:tabs>
          <w:tab w:val="left" w:pos="426"/>
          <w:tab w:val="left" w:pos="658"/>
        </w:tabs>
        <w:spacing w:before="230"/>
        <w:ind w:left="426" w:hanging="426"/>
        <w:rPr>
          <w:rFonts w:asciiTheme="minorHAnsi" w:hAnsiTheme="minorHAnsi"/>
          <w:noProof/>
          <w:spacing w:val="-2"/>
          <w:szCs w:val="22"/>
        </w:rPr>
      </w:pPr>
      <w:r w:rsidRPr="009F2BF8">
        <w:rPr>
          <w:rFonts w:asciiTheme="minorHAnsi" w:hAnsiTheme="minorHAnsi"/>
          <w:spacing w:val="3"/>
          <w:szCs w:val="22"/>
        </w:rPr>
        <w:t xml:space="preserve">I Licencuari do veproj në pajtim me çdo udhëzim të nxjerrë nga ZRRE-ja </w:t>
      </w:r>
      <w:r w:rsidR="006E5E68">
        <w:rPr>
          <w:rFonts w:asciiTheme="minorHAnsi" w:hAnsiTheme="minorHAnsi"/>
          <w:spacing w:val="3"/>
          <w:szCs w:val="22"/>
        </w:rPr>
        <w:t>dhe legjislacionin në fuqi.</w:t>
      </w:r>
    </w:p>
    <w:p w:rsidR="003811CB" w:rsidRPr="00870D63" w:rsidRDefault="00E238D9" w:rsidP="00A548FC">
      <w:pPr>
        <w:pStyle w:val="Heading1"/>
        <w:numPr>
          <w:ilvl w:val="0"/>
          <w:numId w:val="0"/>
        </w:numPr>
        <w:ind w:left="720" w:hanging="720"/>
        <w:rPr>
          <w:color w:val="auto"/>
          <w:sz w:val="22"/>
          <w:szCs w:val="22"/>
          <w:u w:val="single"/>
        </w:rPr>
      </w:pPr>
      <w:bookmarkStart w:id="12" w:name="_Toc135217551"/>
      <w:bookmarkStart w:id="13" w:name="_Toc145141273"/>
      <w:bookmarkStart w:id="14" w:name="_Toc314662734"/>
      <w:r w:rsidRPr="00870D63">
        <w:rPr>
          <w:color w:val="auto"/>
          <w:sz w:val="22"/>
          <w:szCs w:val="22"/>
          <w:u w:val="single"/>
        </w:rPr>
        <w:t>Neni 3: Ndalimi i Subvencioneve dhe Ndër-subvencion</w:t>
      </w:r>
      <w:bookmarkEnd w:id="12"/>
      <w:r w:rsidRPr="00870D63">
        <w:rPr>
          <w:color w:val="auto"/>
          <w:sz w:val="22"/>
          <w:szCs w:val="22"/>
          <w:u w:val="single"/>
        </w:rPr>
        <w:t>eve</w:t>
      </w:r>
      <w:bookmarkEnd w:id="13"/>
      <w:bookmarkEnd w:id="14"/>
    </w:p>
    <w:p w:rsidR="00C534F8" w:rsidRPr="009F2BF8" w:rsidRDefault="00C534F8" w:rsidP="00C534F8">
      <w:pPr>
        <w:rPr>
          <w:rFonts w:asciiTheme="minorHAnsi" w:hAnsiTheme="minorHAnsi"/>
          <w:spacing w:val="-13"/>
          <w:szCs w:val="22"/>
        </w:rPr>
      </w:pPr>
      <w:bookmarkStart w:id="15" w:name="_Toc132690835"/>
      <w:bookmarkStart w:id="16" w:name="_Toc145141274"/>
      <w:bookmarkStart w:id="17" w:name="_Toc314662735"/>
      <w:r w:rsidRPr="009F2BF8">
        <w:rPr>
          <w:rFonts w:asciiTheme="minorHAnsi" w:hAnsiTheme="minorHAnsi"/>
          <w:szCs w:val="22"/>
        </w:rPr>
        <w:t xml:space="preserve">I Licencuari do të </w:t>
      </w:r>
      <w:r>
        <w:rPr>
          <w:rFonts w:asciiTheme="minorHAnsi" w:hAnsiTheme="minorHAnsi"/>
          <w:szCs w:val="22"/>
        </w:rPr>
        <w:t xml:space="preserve">parandalojë ose mënjanojë çdo subvencion apo ndër-subvencion (direkt apo të tërthortë) apo </w:t>
      </w:r>
      <w:r w:rsidRPr="009F2BF8">
        <w:rPr>
          <w:rFonts w:asciiTheme="minorHAnsi" w:hAnsiTheme="minorHAnsi"/>
          <w:szCs w:val="22"/>
        </w:rPr>
        <w:t xml:space="preserve">nuk do të marrë </w:t>
      </w:r>
      <w:r>
        <w:rPr>
          <w:rFonts w:asciiTheme="minorHAnsi" w:hAnsiTheme="minorHAnsi"/>
          <w:szCs w:val="22"/>
        </w:rPr>
        <w:t>ndonjë</w:t>
      </w:r>
      <w:r w:rsidRPr="009F2BF8">
        <w:rPr>
          <w:rFonts w:asciiTheme="minorHAnsi" w:hAnsiTheme="minorHAnsi"/>
          <w:szCs w:val="22"/>
        </w:rPr>
        <w:t xml:space="preserve"> subvencion </w:t>
      </w:r>
      <w:r>
        <w:rPr>
          <w:rFonts w:asciiTheme="minorHAnsi" w:hAnsiTheme="minorHAnsi"/>
          <w:szCs w:val="22"/>
        </w:rPr>
        <w:t>apo</w:t>
      </w:r>
      <w:r w:rsidRPr="009F2BF8">
        <w:rPr>
          <w:rFonts w:asciiTheme="minorHAnsi" w:hAnsiTheme="minorHAnsi"/>
          <w:szCs w:val="22"/>
        </w:rPr>
        <w:t xml:space="preserve"> ndër-subvencion (direkt </w:t>
      </w:r>
      <w:r>
        <w:rPr>
          <w:rFonts w:asciiTheme="minorHAnsi" w:hAnsiTheme="minorHAnsi"/>
          <w:szCs w:val="22"/>
        </w:rPr>
        <w:t>apo</w:t>
      </w:r>
      <w:r w:rsidRPr="009F2BF8">
        <w:rPr>
          <w:rFonts w:asciiTheme="minorHAnsi" w:hAnsiTheme="minorHAnsi"/>
          <w:szCs w:val="22"/>
        </w:rPr>
        <w:t xml:space="preserve"> </w:t>
      </w:r>
      <w:r>
        <w:rPr>
          <w:rFonts w:asciiTheme="minorHAnsi" w:hAnsiTheme="minorHAnsi"/>
          <w:szCs w:val="22"/>
        </w:rPr>
        <w:t>të tërthortë</w:t>
      </w:r>
      <w:r w:rsidRPr="009F2BF8">
        <w:rPr>
          <w:rFonts w:asciiTheme="minorHAnsi" w:hAnsiTheme="minorHAnsi"/>
          <w:szCs w:val="22"/>
        </w:rPr>
        <w:t xml:space="preserve">) </w:t>
      </w:r>
      <w:r>
        <w:rPr>
          <w:rFonts w:asciiTheme="minorHAnsi" w:hAnsiTheme="minorHAnsi"/>
          <w:szCs w:val="22"/>
        </w:rPr>
        <w:t>prej</w:t>
      </w:r>
      <w:r w:rsidRPr="009F2BF8">
        <w:rPr>
          <w:rFonts w:asciiTheme="minorHAnsi" w:hAnsiTheme="minorHAnsi"/>
          <w:szCs w:val="22"/>
        </w:rPr>
        <w:t xml:space="preserve"> </w:t>
      </w:r>
      <w:r>
        <w:rPr>
          <w:rFonts w:asciiTheme="minorHAnsi" w:hAnsiTheme="minorHAnsi"/>
          <w:szCs w:val="22"/>
        </w:rPr>
        <w:t>ndon</w:t>
      </w:r>
      <w:r w:rsidRPr="009F2BF8">
        <w:rPr>
          <w:rFonts w:asciiTheme="minorHAnsi" w:hAnsiTheme="minorHAnsi"/>
          <w:szCs w:val="22"/>
        </w:rPr>
        <w:t xml:space="preserve">jë </w:t>
      </w:r>
      <w:r>
        <w:rPr>
          <w:rFonts w:asciiTheme="minorHAnsi" w:hAnsiTheme="minorHAnsi"/>
          <w:szCs w:val="22"/>
        </w:rPr>
        <w:t xml:space="preserve">aktiviteti </w:t>
      </w:r>
      <w:r w:rsidRPr="009F2BF8">
        <w:rPr>
          <w:rFonts w:asciiTheme="minorHAnsi" w:hAnsiTheme="minorHAnsi"/>
          <w:szCs w:val="22"/>
        </w:rPr>
        <w:t xml:space="preserve">tjetër </w:t>
      </w:r>
      <w:r>
        <w:rPr>
          <w:rFonts w:asciiTheme="minorHAnsi" w:hAnsiTheme="minorHAnsi"/>
          <w:szCs w:val="22"/>
        </w:rPr>
        <w:t>i</w:t>
      </w:r>
      <w:r w:rsidRPr="009F2BF8">
        <w:rPr>
          <w:rFonts w:asciiTheme="minorHAnsi" w:hAnsiTheme="minorHAnsi"/>
          <w:szCs w:val="22"/>
        </w:rPr>
        <w:t xml:space="preserve"> të Licencuarit ose nga ndonjë </w:t>
      </w:r>
      <w:r>
        <w:rPr>
          <w:rFonts w:asciiTheme="minorHAnsi" w:hAnsiTheme="minorHAnsi"/>
          <w:szCs w:val="22"/>
        </w:rPr>
        <w:t>Vartësi</w:t>
      </w:r>
      <w:r w:rsidRPr="009F2BF8">
        <w:rPr>
          <w:rFonts w:asciiTheme="minorHAnsi" w:hAnsiTheme="minorHAnsi"/>
          <w:szCs w:val="22"/>
        </w:rPr>
        <w:t xml:space="preserve"> (Ortak</w:t>
      </w:r>
      <w:r>
        <w:rPr>
          <w:rFonts w:asciiTheme="minorHAnsi" w:hAnsiTheme="minorHAnsi"/>
          <w:szCs w:val="22"/>
        </w:rPr>
        <w:t>u</w:t>
      </w:r>
      <w:r w:rsidRPr="009F2BF8">
        <w:rPr>
          <w:rFonts w:asciiTheme="minorHAnsi" w:hAnsiTheme="minorHAnsi"/>
          <w:szCs w:val="22"/>
        </w:rPr>
        <w:t xml:space="preserve">) </w:t>
      </w:r>
      <w:r>
        <w:rPr>
          <w:rFonts w:asciiTheme="minorHAnsi" w:hAnsiTheme="minorHAnsi"/>
          <w:szCs w:val="22"/>
        </w:rPr>
        <w:t>ose</w:t>
      </w:r>
      <w:r w:rsidRPr="009F2BF8">
        <w:rPr>
          <w:rFonts w:asciiTheme="minorHAnsi" w:hAnsiTheme="minorHAnsi"/>
          <w:szCs w:val="22"/>
        </w:rPr>
        <w:t xml:space="preserve"> </w:t>
      </w:r>
      <w:r>
        <w:rPr>
          <w:rFonts w:asciiTheme="minorHAnsi" w:hAnsiTheme="minorHAnsi"/>
          <w:szCs w:val="22"/>
        </w:rPr>
        <w:t>ndër</w:t>
      </w:r>
      <w:r w:rsidRPr="009F2BF8">
        <w:rPr>
          <w:rFonts w:asciiTheme="minorHAnsi" w:hAnsiTheme="minorHAnsi"/>
          <w:szCs w:val="22"/>
        </w:rPr>
        <w:t>marrje</w:t>
      </w:r>
      <w:r>
        <w:rPr>
          <w:rFonts w:asciiTheme="minorHAnsi" w:hAnsiTheme="minorHAnsi"/>
          <w:szCs w:val="22"/>
        </w:rPr>
        <w:t>je partnere</w:t>
      </w:r>
      <w:r w:rsidRPr="009F2BF8">
        <w:rPr>
          <w:rFonts w:asciiTheme="minorHAnsi" w:hAnsiTheme="minorHAnsi"/>
          <w:szCs w:val="22"/>
        </w:rPr>
        <w:t xml:space="preserve"> </w:t>
      </w:r>
      <w:r>
        <w:rPr>
          <w:rFonts w:asciiTheme="minorHAnsi" w:hAnsiTheme="minorHAnsi"/>
          <w:szCs w:val="22"/>
        </w:rPr>
        <w:t xml:space="preserve">të lidhur me të Licencuarin </w:t>
      </w:r>
      <w:r w:rsidRPr="009F2BF8">
        <w:rPr>
          <w:rFonts w:asciiTheme="minorHAnsi" w:hAnsiTheme="minorHAnsi"/>
          <w:spacing w:val="4"/>
          <w:szCs w:val="22"/>
        </w:rPr>
        <w:t>dhe/ose ndonjë person</w:t>
      </w:r>
      <w:r>
        <w:rPr>
          <w:rFonts w:asciiTheme="minorHAnsi" w:hAnsiTheme="minorHAnsi"/>
          <w:spacing w:val="4"/>
          <w:szCs w:val="22"/>
        </w:rPr>
        <w:t>i</w:t>
      </w:r>
      <w:r w:rsidRPr="009F2BF8">
        <w:rPr>
          <w:rFonts w:asciiTheme="minorHAnsi" w:hAnsiTheme="minorHAnsi"/>
          <w:spacing w:val="4"/>
          <w:szCs w:val="22"/>
        </w:rPr>
        <w:t xml:space="preserve"> tjetër</w:t>
      </w:r>
      <w:r w:rsidRPr="009F2BF8">
        <w:rPr>
          <w:rFonts w:asciiTheme="minorHAnsi" w:hAnsiTheme="minorHAnsi"/>
          <w:spacing w:val="-1"/>
          <w:szCs w:val="22"/>
        </w:rPr>
        <w:t>.</w:t>
      </w:r>
    </w:p>
    <w:p w:rsidR="00E238D9" w:rsidRPr="00870D63" w:rsidRDefault="00E238D9" w:rsidP="00133B77">
      <w:pPr>
        <w:pStyle w:val="Heading1"/>
        <w:numPr>
          <w:ilvl w:val="0"/>
          <w:numId w:val="0"/>
        </w:numPr>
        <w:ind w:left="720" w:hanging="720"/>
        <w:rPr>
          <w:color w:val="auto"/>
          <w:sz w:val="22"/>
          <w:szCs w:val="22"/>
          <w:u w:val="single"/>
        </w:rPr>
      </w:pPr>
      <w:r w:rsidRPr="00870D63">
        <w:rPr>
          <w:color w:val="auto"/>
          <w:sz w:val="22"/>
          <w:szCs w:val="22"/>
          <w:u w:val="single"/>
        </w:rPr>
        <w:t>Neni 4: P</w:t>
      </w:r>
      <w:r w:rsidR="003811CB" w:rsidRPr="00870D63">
        <w:rPr>
          <w:color w:val="auto"/>
          <w:sz w:val="22"/>
          <w:szCs w:val="22"/>
          <w:u w:val="single"/>
        </w:rPr>
        <w:t>ajtue</w:t>
      </w:r>
      <w:r w:rsidRPr="00870D63">
        <w:rPr>
          <w:color w:val="auto"/>
          <w:sz w:val="22"/>
          <w:szCs w:val="22"/>
          <w:u w:val="single"/>
        </w:rPr>
        <w:t>shmëria me Kodin e Shpërndarjes, Kodin e Matjes dhe me Rregull</w:t>
      </w:r>
      <w:r w:rsidR="003811CB" w:rsidRPr="00870D63">
        <w:rPr>
          <w:color w:val="auto"/>
          <w:sz w:val="22"/>
          <w:szCs w:val="22"/>
          <w:u w:val="single"/>
        </w:rPr>
        <w:t>ë</w:t>
      </w:r>
      <w:r w:rsidRPr="00870D63">
        <w:rPr>
          <w:color w:val="auto"/>
          <w:sz w:val="22"/>
          <w:szCs w:val="22"/>
          <w:u w:val="single"/>
        </w:rPr>
        <w:t>n mbi Kushtet e Përgjithshme të Furnizimit me Energji</w:t>
      </w:r>
      <w:bookmarkEnd w:id="15"/>
      <w:bookmarkEnd w:id="16"/>
      <w:bookmarkEnd w:id="17"/>
      <w:r w:rsidRPr="00870D63">
        <w:rPr>
          <w:color w:val="auto"/>
          <w:sz w:val="22"/>
          <w:szCs w:val="22"/>
          <w:u w:val="single"/>
        </w:rPr>
        <w:t xml:space="preserve"> </w:t>
      </w:r>
    </w:p>
    <w:p w:rsidR="006E5E68" w:rsidRPr="003A6154" w:rsidRDefault="00E238D9" w:rsidP="003A6154">
      <w:pPr>
        <w:pStyle w:val="ListParagraph"/>
        <w:numPr>
          <w:ilvl w:val="0"/>
          <w:numId w:val="37"/>
        </w:numPr>
        <w:ind w:left="426" w:hanging="426"/>
        <w:rPr>
          <w:rFonts w:asciiTheme="minorHAnsi" w:hAnsiTheme="minorHAnsi"/>
          <w:szCs w:val="22"/>
        </w:rPr>
      </w:pPr>
      <w:r w:rsidRPr="003A6154">
        <w:rPr>
          <w:rFonts w:asciiTheme="minorHAnsi" w:hAnsiTheme="minorHAnsi"/>
          <w:szCs w:val="22"/>
        </w:rPr>
        <w:t>I Licencuari do të veproj në përputhje me dispozitat e Kodit të Shpërndarjes, Kodit të Matjes</w:t>
      </w:r>
      <w:r w:rsidR="006E5E68" w:rsidRPr="003A6154">
        <w:rPr>
          <w:rFonts w:asciiTheme="minorHAnsi" w:hAnsiTheme="minorHAnsi"/>
          <w:szCs w:val="22"/>
        </w:rPr>
        <w:t>,</w:t>
      </w:r>
      <w:r w:rsidRPr="003A6154">
        <w:rPr>
          <w:rFonts w:asciiTheme="minorHAnsi" w:hAnsiTheme="minorHAnsi"/>
          <w:szCs w:val="22"/>
        </w:rPr>
        <w:t>Rregull</w:t>
      </w:r>
      <w:r w:rsidR="006E5E68" w:rsidRPr="003A6154">
        <w:rPr>
          <w:rFonts w:asciiTheme="minorHAnsi" w:hAnsiTheme="minorHAnsi"/>
          <w:szCs w:val="22"/>
        </w:rPr>
        <w:t>ës</w:t>
      </w:r>
      <w:r w:rsidRPr="003A6154">
        <w:rPr>
          <w:rFonts w:asciiTheme="minorHAnsi" w:hAnsiTheme="minorHAnsi"/>
          <w:szCs w:val="22"/>
        </w:rPr>
        <w:t xml:space="preserve"> </w:t>
      </w:r>
      <w:r w:rsidR="006E5E68" w:rsidRPr="003A6154">
        <w:rPr>
          <w:rFonts w:asciiTheme="minorHAnsi" w:hAnsiTheme="minorHAnsi"/>
          <w:szCs w:val="22"/>
        </w:rPr>
        <w:t>për</w:t>
      </w:r>
      <w:r w:rsidRPr="003A6154">
        <w:rPr>
          <w:rFonts w:asciiTheme="minorHAnsi" w:hAnsiTheme="minorHAnsi"/>
          <w:szCs w:val="22"/>
        </w:rPr>
        <w:t xml:space="preserve"> Kushtet e Përgjithshme të Furnizimit me Energji</w:t>
      </w:r>
      <w:r w:rsidR="006E5E68" w:rsidRPr="003A6154">
        <w:rPr>
          <w:rFonts w:asciiTheme="minorHAnsi" w:hAnsiTheme="minorHAnsi"/>
          <w:szCs w:val="22"/>
        </w:rPr>
        <w:t>. Procedura për ndryshmin e këtyre kodeve do të jetë e njëjtë si ajo për miratimin e tyre.</w:t>
      </w:r>
    </w:p>
    <w:p w:rsidR="003A6154" w:rsidRPr="003A6154" w:rsidRDefault="003A6154" w:rsidP="003A6154">
      <w:pPr>
        <w:pStyle w:val="ListParagraph"/>
        <w:ind w:left="426"/>
        <w:rPr>
          <w:rFonts w:asciiTheme="minorHAnsi" w:hAnsiTheme="minorHAnsi"/>
          <w:szCs w:val="22"/>
        </w:rPr>
      </w:pPr>
    </w:p>
    <w:p w:rsidR="006E5E68" w:rsidRPr="006E5E68" w:rsidRDefault="006E5E68" w:rsidP="003A6154">
      <w:pPr>
        <w:pStyle w:val="ListParagraph"/>
        <w:widowControl w:val="0"/>
        <w:numPr>
          <w:ilvl w:val="0"/>
          <w:numId w:val="37"/>
        </w:numPr>
        <w:tabs>
          <w:tab w:val="left" w:pos="426"/>
        </w:tabs>
        <w:autoSpaceDE w:val="0"/>
        <w:autoSpaceDN w:val="0"/>
        <w:adjustRightInd w:val="0"/>
        <w:spacing w:after="0" w:line="240" w:lineRule="auto"/>
        <w:ind w:left="426" w:hanging="426"/>
        <w:rPr>
          <w:rFonts w:ascii="Calibri" w:hAnsi="Calibri"/>
          <w:color w:val="000000"/>
        </w:rPr>
      </w:pPr>
      <w:r w:rsidRPr="003A6154">
        <w:rPr>
          <w:rFonts w:asciiTheme="minorHAnsi" w:hAnsiTheme="minorHAnsi"/>
          <w:szCs w:val="22"/>
        </w:rPr>
        <w:t>I Licencuari mund të kërkojë derrogim (shtyrje</w:t>
      </w:r>
      <w:r w:rsidR="00C534F8">
        <w:rPr>
          <w:rFonts w:asciiTheme="minorHAnsi" w:hAnsiTheme="minorHAnsi"/>
          <w:szCs w:val="22"/>
        </w:rPr>
        <w:t xml:space="preserve"> e afatit</w:t>
      </w:r>
      <w:r w:rsidRPr="003A6154">
        <w:rPr>
          <w:rFonts w:asciiTheme="minorHAnsi" w:hAnsiTheme="minorHAnsi"/>
          <w:szCs w:val="22"/>
        </w:rPr>
        <w:t>) në zbatimin e disa dispozitave sipas paragrafit 1 të këtij Neni</w:t>
      </w:r>
      <w:r w:rsidRPr="006E5E68">
        <w:rPr>
          <w:rFonts w:ascii="Calibri" w:hAnsi="Calibri"/>
        </w:rPr>
        <w:t xml:space="preserve">, dhe ZRRE-ja </w:t>
      </w:r>
      <w:r w:rsidR="007C30EC">
        <w:rPr>
          <w:rFonts w:ascii="Calibri" w:hAnsi="Calibri"/>
        </w:rPr>
        <w:t xml:space="preserve">pas shqyrtimit të kërkesës </w:t>
      </w:r>
      <w:r w:rsidRPr="006E5E68">
        <w:rPr>
          <w:rFonts w:ascii="Calibri" w:hAnsi="Calibri"/>
        </w:rPr>
        <w:t>mund të lejoje</w:t>
      </w:r>
      <w:r w:rsidR="007C30EC" w:rsidRPr="007C30EC">
        <w:rPr>
          <w:rFonts w:ascii="Calibri" w:hAnsi="Calibri"/>
        </w:rPr>
        <w:t xml:space="preserve"> </w:t>
      </w:r>
      <w:r w:rsidR="007C30EC">
        <w:rPr>
          <w:rFonts w:ascii="Calibri" w:hAnsi="Calibri"/>
        </w:rPr>
        <w:t>apo refuzojë</w:t>
      </w:r>
      <w:r w:rsidRPr="006E5E68">
        <w:rPr>
          <w:rFonts w:ascii="Calibri" w:hAnsi="Calibri"/>
        </w:rPr>
        <w:t xml:space="preserve"> derrogimin e afatit të tillë. </w:t>
      </w:r>
    </w:p>
    <w:p w:rsidR="00E238D9" w:rsidRPr="00870D63" w:rsidRDefault="00E238D9" w:rsidP="00133B77">
      <w:pPr>
        <w:pStyle w:val="Heading1"/>
        <w:numPr>
          <w:ilvl w:val="0"/>
          <w:numId w:val="0"/>
        </w:numPr>
        <w:ind w:left="720" w:hanging="720"/>
        <w:rPr>
          <w:color w:val="auto"/>
          <w:sz w:val="22"/>
          <w:szCs w:val="22"/>
          <w:u w:val="single"/>
        </w:rPr>
      </w:pPr>
      <w:bookmarkStart w:id="18" w:name="_Toc145141275"/>
      <w:bookmarkStart w:id="19" w:name="_Toc314662736"/>
      <w:r w:rsidRPr="00870D63">
        <w:rPr>
          <w:color w:val="auto"/>
          <w:sz w:val="22"/>
          <w:szCs w:val="22"/>
          <w:u w:val="single"/>
        </w:rPr>
        <w:t>Neni 5: Detyrimet e të Licencuarit Lidhur me Pajisjet Matëse</w:t>
      </w:r>
      <w:bookmarkEnd w:id="18"/>
      <w:bookmarkEnd w:id="19"/>
    </w:p>
    <w:p w:rsidR="006C06C6" w:rsidRDefault="00E238D9" w:rsidP="006C06C6">
      <w:pPr>
        <w:pStyle w:val="ListParagraph"/>
        <w:numPr>
          <w:ilvl w:val="0"/>
          <w:numId w:val="79"/>
        </w:numPr>
        <w:ind w:left="426" w:hanging="426"/>
        <w:rPr>
          <w:rFonts w:asciiTheme="minorHAnsi" w:hAnsiTheme="minorHAnsi"/>
          <w:szCs w:val="22"/>
        </w:rPr>
      </w:pPr>
      <w:r w:rsidRPr="006C06C6">
        <w:rPr>
          <w:rFonts w:asciiTheme="minorHAnsi" w:hAnsiTheme="minorHAnsi"/>
          <w:szCs w:val="22"/>
        </w:rPr>
        <w:t>I Licencuari</w:t>
      </w:r>
      <w:r w:rsidR="00905E83" w:rsidRPr="006C06C6">
        <w:rPr>
          <w:rFonts w:asciiTheme="minorHAnsi" w:hAnsiTheme="minorHAnsi"/>
          <w:szCs w:val="22"/>
        </w:rPr>
        <w:t xml:space="preserve"> do të veprojë </w:t>
      </w:r>
      <w:r w:rsidRPr="006C06C6">
        <w:rPr>
          <w:rFonts w:asciiTheme="minorHAnsi" w:hAnsiTheme="minorHAnsi"/>
          <w:szCs w:val="22"/>
        </w:rPr>
        <w:t xml:space="preserve">në </w:t>
      </w:r>
      <w:r w:rsidR="00097009" w:rsidRPr="006C06C6">
        <w:rPr>
          <w:rFonts w:asciiTheme="minorHAnsi" w:hAnsiTheme="minorHAnsi"/>
          <w:szCs w:val="22"/>
        </w:rPr>
        <w:t>pajtim me</w:t>
      </w:r>
      <w:r w:rsidRPr="006C06C6">
        <w:rPr>
          <w:rFonts w:asciiTheme="minorHAnsi" w:hAnsiTheme="minorHAnsi"/>
          <w:szCs w:val="22"/>
        </w:rPr>
        <w:t xml:space="preserve"> Ligji</w:t>
      </w:r>
      <w:r w:rsidR="00097009" w:rsidRPr="006C06C6">
        <w:rPr>
          <w:rFonts w:asciiTheme="minorHAnsi" w:hAnsiTheme="minorHAnsi"/>
          <w:szCs w:val="22"/>
        </w:rPr>
        <w:t>n</w:t>
      </w:r>
      <w:r w:rsidRPr="006C06C6">
        <w:rPr>
          <w:rFonts w:asciiTheme="minorHAnsi" w:hAnsiTheme="minorHAnsi"/>
          <w:szCs w:val="22"/>
        </w:rPr>
        <w:t xml:space="preserve"> </w:t>
      </w:r>
      <w:r w:rsidR="00097009" w:rsidRPr="006C06C6">
        <w:rPr>
          <w:rFonts w:asciiTheme="minorHAnsi" w:hAnsiTheme="minorHAnsi"/>
          <w:szCs w:val="22"/>
        </w:rPr>
        <w:t>për</w:t>
      </w:r>
      <w:r w:rsidRPr="006C06C6">
        <w:rPr>
          <w:rFonts w:asciiTheme="minorHAnsi" w:hAnsiTheme="minorHAnsi"/>
          <w:szCs w:val="22"/>
        </w:rPr>
        <w:t xml:space="preserve"> Ngrohjen Qendrore</w:t>
      </w:r>
      <w:r w:rsidR="00905E83" w:rsidRPr="006C06C6">
        <w:rPr>
          <w:rFonts w:asciiTheme="minorHAnsi" w:hAnsiTheme="minorHAnsi"/>
          <w:szCs w:val="22"/>
        </w:rPr>
        <w:t xml:space="preserve"> dhe Kodin e Matjes</w:t>
      </w:r>
      <w:r w:rsidR="001F48E9" w:rsidRPr="006C06C6">
        <w:rPr>
          <w:rFonts w:asciiTheme="minorHAnsi" w:hAnsiTheme="minorHAnsi"/>
          <w:szCs w:val="22"/>
        </w:rPr>
        <w:t xml:space="preserve">. </w:t>
      </w:r>
    </w:p>
    <w:p w:rsidR="00D52B8B" w:rsidRPr="006C06C6" w:rsidRDefault="00D52B8B" w:rsidP="006C06C6">
      <w:pPr>
        <w:pStyle w:val="ListParagraph"/>
        <w:ind w:left="426"/>
        <w:rPr>
          <w:rFonts w:asciiTheme="minorHAnsi" w:hAnsiTheme="minorHAnsi"/>
          <w:szCs w:val="22"/>
        </w:rPr>
      </w:pPr>
    </w:p>
    <w:p w:rsidR="00E238D9" w:rsidRPr="006C06C6" w:rsidRDefault="00097009" w:rsidP="006C06C6">
      <w:pPr>
        <w:pStyle w:val="ListParagraph"/>
        <w:numPr>
          <w:ilvl w:val="0"/>
          <w:numId w:val="79"/>
        </w:numPr>
        <w:tabs>
          <w:tab w:val="num" w:pos="426"/>
        </w:tabs>
        <w:spacing w:after="0" w:line="240" w:lineRule="auto"/>
        <w:ind w:left="426" w:hanging="426"/>
        <w:rPr>
          <w:rFonts w:asciiTheme="minorHAnsi" w:hAnsiTheme="minorHAnsi"/>
          <w:szCs w:val="22"/>
        </w:rPr>
      </w:pPr>
      <w:r w:rsidRPr="006C06C6">
        <w:rPr>
          <w:rFonts w:asciiTheme="minorHAnsi" w:hAnsiTheme="minorHAnsi"/>
          <w:szCs w:val="22"/>
        </w:rPr>
        <w:t>I licencuari do të bëjë instalimin, operimin, mirëmba</w:t>
      </w:r>
      <w:r w:rsidR="009018A6" w:rsidRPr="006C06C6">
        <w:rPr>
          <w:rFonts w:asciiTheme="minorHAnsi" w:hAnsiTheme="minorHAnsi"/>
          <w:szCs w:val="22"/>
        </w:rPr>
        <w:t xml:space="preserve">jtjen, etj. të pajisjeve matëse, </w:t>
      </w:r>
      <w:r w:rsidRPr="006C06C6">
        <w:rPr>
          <w:rFonts w:asciiTheme="minorHAnsi" w:hAnsiTheme="minorHAnsi"/>
          <w:szCs w:val="22"/>
        </w:rPr>
        <w:t>në pajtim me Ligjin për Ngrohjen Qendrore dhe Kodin e Matjes.</w:t>
      </w:r>
    </w:p>
    <w:p w:rsidR="00E238D9" w:rsidRPr="00870D63" w:rsidRDefault="00E238D9" w:rsidP="00133B77">
      <w:pPr>
        <w:pStyle w:val="Heading1"/>
        <w:numPr>
          <w:ilvl w:val="0"/>
          <w:numId w:val="0"/>
        </w:numPr>
        <w:ind w:left="720" w:hanging="720"/>
        <w:rPr>
          <w:color w:val="auto"/>
          <w:sz w:val="22"/>
          <w:szCs w:val="22"/>
          <w:u w:val="single"/>
        </w:rPr>
      </w:pPr>
      <w:bookmarkStart w:id="20" w:name="_Toc145141276"/>
      <w:bookmarkStart w:id="21" w:name="_Toc314662737"/>
      <w:r w:rsidRPr="00870D63">
        <w:rPr>
          <w:color w:val="auto"/>
          <w:sz w:val="22"/>
          <w:szCs w:val="22"/>
          <w:u w:val="single"/>
        </w:rPr>
        <w:t xml:space="preserve">Neni 6: </w:t>
      </w:r>
      <w:r w:rsidR="00DA56DA" w:rsidRPr="00870D63">
        <w:rPr>
          <w:color w:val="auto"/>
          <w:sz w:val="22"/>
          <w:szCs w:val="22"/>
          <w:u w:val="single"/>
        </w:rPr>
        <w:t>Funksionimi i Sistemit të</w:t>
      </w:r>
      <w:r w:rsidRPr="00870D63">
        <w:rPr>
          <w:color w:val="auto"/>
          <w:sz w:val="22"/>
          <w:szCs w:val="22"/>
          <w:u w:val="single"/>
        </w:rPr>
        <w:t xml:space="preserve"> Shpërndarjes </w:t>
      </w:r>
      <w:bookmarkEnd w:id="20"/>
      <w:bookmarkEnd w:id="21"/>
    </w:p>
    <w:p w:rsidR="008A3567" w:rsidRDefault="00E238D9" w:rsidP="006C06C6">
      <w:pPr>
        <w:pStyle w:val="ListParagraph"/>
        <w:numPr>
          <w:ilvl w:val="0"/>
          <w:numId w:val="81"/>
        </w:numPr>
        <w:spacing w:before="240" w:after="0" w:line="240" w:lineRule="auto"/>
        <w:ind w:left="426" w:hanging="426"/>
        <w:rPr>
          <w:rFonts w:asciiTheme="minorHAnsi" w:hAnsiTheme="minorHAnsi"/>
          <w:szCs w:val="22"/>
          <w:lang w:eastAsia="en-GB"/>
        </w:rPr>
      </w:pPr>
      <w:r w:rsidRPr="006C06C6">
        <w:rPr>
          <w:rFonts w:asciiTheme="minorHAnsi" w:hAnsiTheme="minorHAnsi"/>
          <w:szCs w:val="22"/>
          <w:lang w:eastAsia="en-GB"/>
        </w:rPr>
        <w:t>I Licencuari do të kryejë operimin efikas, ekonomik dhe të koordinuar në sistemin e shpërndarjes</w:t>
      </w:r>
      <w:r w:rsidR="00C32C6C" w:rsidRPr="006C06C6">
        <w:rPr>
          <w:rFonts w:asciiTheme="minorHAnsi" w:hAnsiTheme="minorHAnsi"/>
          <w:szCs w:val="22"/>
          <w:lang w:eastAsia="en-GB"/>
        </w:rPr>
        <w:t>, në përputhje me legjislacionin në fuqi</w:t>
      </w:r>
      <w:r w:rsidRPr="006C06C6">
        <w:rPr>
          <w:rFonts w:asciiTheme="minorHAnsi" w:hAnsiTheme="minorHAnsi"/>
          <w:szCs w:val="22"/>
          <w:lang w:eastAsia="en-GB"/>
        </w:rPr>
        <w:t>.</w:t>
      </w:r>
    </w:p>
    <w:p w:rsidR="006C06C6" w:rsidRPr="006C06C6" w:rsidRDefault="006C06C6" w:rsidP="006C06C6">
      <w:pPr>
        <w:pStyle w:val="ListParagraph"/>
        <w:spacing w:before="240" w:after="0" w:line="240" w:lineRule="auto"/>
        <w:ind w:left="426"/>
        <w:rPr>
          <w:rFonts w:asciiTheme="minorHAnsi" w:hAnsiTheme="minorHAnsi"/>
          <w:szCs w:val="22"/>
          <w:lang w:eastAsia="en-GB"/>
        </w:rPr>
      </w:pPr>
    </w:p>
    <w:p w:rsidR="00C32C6C" w:rsidRPr="006C06C6" w:rsidRDefault="00C32C6C" w:rsidP="006C06C6">
      <w:pPr>
        <w:pStyle w:val="ListParagraph"/>
        <w:numPr>
          <w:ilvl w:val="0"/>
          <w:numId w:val="81"/>
        </w:numPr>
        <w:spacing w:before="240" w:after="0" w:line="240" w:lineRule="auto"/>
        <w:ind w:left="426" w:hanging="426"/>
        <w:rPr>
          <w:rFonts w:asciiTheme="minorHAnsi" w:hAnsiTheme="minorHAnsi"/>
          <w:szCs w:val="22"/>
        </w:rPr>
      </w:pPr>
      <w:r w:rsidRPr="006C06C6">
        <w:rPr>
          <w:rFonts w:ascii="Calibri" w:hAnsi="Calibri"/>
        </w:rPr>
        <w:t>I Licencuari është i obliguar të ofrojë afatet për kyçje dhe përdorimin e sistemit të tij</w:t>
      </w:r>
      <w:r w:rsidR="00B7588F" w:rsidRPr="006C06C6">
        <w:rPr>
          <w:rFonts w:ascii="Calibri" w:hAnsi="Calibri"/>
        </w:rPr>
        <w:t>,</w:t>
      </w:r>
      <w:r w:rsidRPr="006C06C6">
        <w:rPr>
          <w:rFonts w:ascii="Calibri" w:hAnsi="Calibri"/>
        </w:rPr>
        <w:t xml:space="preserve"> në përputhje me legjislacionin në fuqi dhe Rregullën për Kushtet e Përgjithshme për Furnizim me Energji. Për çdo kontest që del nga kyçja apo përdorimi i sistemit të Shpërndarjes, do të zbatojë Rregullën për </w:t>
      </w:r>
      <w:r w:rsidRPr="006C06C6">
        <w:rPr>
          <w:rFonts w:ascii="Calibri" w:hAnsi="Calibri"/>
          <w:spacing w:val="3"/>
        </w:rPr>
        <w:t xml:space="preserve">Zgjidhjen e Ankesave dhe Kontesteve në Sektorin e Energjisë, </w:t>
      </w:r>
      <w:r w:rsidRPr="006C06C6">
        <w:rPr>
          <w:rFonts w:ascii="Calibri" w:hAnsi="Calibri"/>
        </w:rPr>
        <w:t>të nxjerrë nga ZRRE-ja.</w:t>
      </w:r>
    </w:p>
    <w:p w:rsidR="00C32C6C" w:rsidRDefault="00C32C6C" w:rsidP="006C06C6">
      <w:pPr>
        <w:pStyle w:val="ListParagraph"/>
        <w:numPr>
          <w:ilvl w:val="0"/>
          <w:numId w:val="81"/>
        </w:numPr>
        <w:spacing w:before="240"/>
        <w:ind w:left="426" w:hanging="426"/>
        <w:rPr>
          <w:rFonts w:asciiTheme="minorHAnsi" w:hAnsiTheme="minorHAnsi"/>
          <w:szCs w:val="22"/>
        </w:rPr>
      </w:pPr>
      <w:r w:rsidRPr="006C06C6">
        <w:rPr>
          <w:rFonts w:asciiTheme="minorHAnsi" w:hAnsiTheme="minorHAnsi"/>
          <w:szCs w:val="22"/>
        </w:rPr>
        <w:t>I licencuari do të lejojë kyçjen e konsumatorëve në Sistemin e Shpërndarjes së Ngrohjes sipas afateve, kushteve të kyçjes dhe procedurave të përshkruara në Ligjin për Ngrohje Qendrore</w:t>
      </w:r>
      <w:r w:rsidR="004B1694" w:rsidRPr="006C06C6">
        <w:rPr>
          <w:rFonts w:asciiTheme="minorHAnsi" w:hAnsiTheme="minorHAnsi"/>
          <w:szCs w:val="22"/>
        </w:rPr>
        <w:t>, rregullat</w:t>
      </w:r>
      <w:r w:rsidRPr="006C06C6">
        <w:rPr>
          <w:rFonts w:asciiTheme="minorHAnsi" w:hAnsiTheme="minorHAnsi"/>
          <w:szCs w:val="22"/>
        </w:rPr>
        <w:t xml:space="preserve"> dhe Kodet tjera në fuqi. </w:t>
      </w:r>
    </w:p>
    <w:p w:rsidR="006C06C6" w:rsidRPr="006C06C6" w:rsidRDefault="006C06C6" w:rsidP="006C06C6">
      <w:pPr>
        <w:pStyle w:val="ListParagraph"/>
        <w:spacing w:before="240"/>
        <w:ind w:left="426"/>
        <w:rPr>
          <w:rFonts w:asciiTheme="minorHAnsi" w:hAnsiTheme="minorHAnsi"/>
          <w:szCs w:val="22"/>
        </w:rPr>
      </w:pPr>
    </w:p>
    <w:p w:rsidR="00A46367" w:rsidRPr="006C06C6" w:rsidRDefault="00E238D9" w:rsidP="006C06C6">
      <w:pPr>
        <w:pStyle w:val="ListParagraph"/>
        <w:numPr>
          <w:ilvl w:val="0"/>
          <w:numId w:val="81"/>
        </w:numPr>
        <w:spacing w:before="240"/>
        <w:ind w:left="426" w:hanging="426"/>
        <w:rPr>
          <w:rFonts w:asciiTheme="minorHAnsi" w:hAnsiTheme="minorHAnsi"/>
          <w:szCs w:val="22"/>
        </w:rPr>
      </w:pPr>
      <w:r w:rsidRPr="006C06C6">
        <w:rPr>
          <w:rFonts w:asciiTheme="minorHAnsi" w:hAnsiTheme="minorHAnsi"/>
          <w:szCs w:val="22"/>
        </w:rPr>
        <w:lastRenderedPageBreak/>
        <w:t xml:space="preserve">I Licencuari </w:t>
      </w:r>
      <w:r w:rsidR="00826187" w:rsidRPr="006C06C6">
        <w:rPr>
          <w:rFonts w:asciiTheme="minorHAnsi" w:hAnsiTheme="minorHAnsi"/>
          <w:szCs w:val="22"/>
        </w:rPr>
        <w:t xml:space="preserve">do t’i jap </w:t>
      </w:r>
      <w:r w:rsidRPr="006C06C6">
        <w:rPr>
          <w:rFonts w:asciiTheme="minorHAnsi" w:hAnsiTheme="minorHAnsi"/>
          <w:szCs w:val="22"/>
        </w:rPr>
        <w:t>prioritet</w:t>
      </w:r>
      <w:r w:rsidR="00826187" w:rsidRPr="006C06C6">
        <w:rPr>
          <w:rFonts w:asciiTheme="minorHAnsi" w:hAnsiTheme="minorHAnsi"/>
          <w:szCs w:val="22"/>
        </w:rPr>
        <w:t xml:space="preserve"> </w:t>
      </w:r>
      <w:r w:rsidRPr="006C06C6">
        <w:rPr>
          <w:rFonts w:asciiTheme="minorHAnsi" w:hAnsiTheme="minorHAnsi"/>
          <w:szCs w:val="22"/>
        </w:rPr>
        <w:t>kyçje</w:t>
      </w:r>
      <w:r w:rsidR="00826187" w:rsidRPr="006C06C6">
        <w:rPr>
          <w:rFonts w:asciiTheme="minorHAnsi" w:hAnsiTheme="minorHAnsi"/>
          <w:szCs w:val="22"/>
        </w:rPr>
        <w:t>s</w:t>
      </w:r>
      <w:r w:rsidRPr="006C06C6">
        <w:rPr>
          <w:rFonts w:asciiTheme="minorHAnsi" w:hAnsiTheme="minorHAnsi"/>
          <w:szCs w:val="22"/>
        </w:rPr>
        <w:t xml:space="preserve"> </w:t>
      </w:r>
      <w:r w:rsidR="00826187" w:rsidRPr="006C06C6">
        <w:rPr>
          <w:rFonts w:asciiTheme="minorHAnsi" w:hAnsiTheme="minorHAnsi"/>
          <w:szCs w:val="22"/>
        </w:rPr>
        <w:t>së</w:t>
      </w:r>
      <w:r w:rsidRPr="006C06C6">
        <w:rPr>
          <w:rFonts w:asciiTheme="minorHAnsi" w:hAnsiTheme="minorHAnsi"/>
          <w:szCs w:val="22"/>
        </w:rPr>
        <w:t xml:space="preserve"> gjeneratorëve të energjisë termike në Sistemin e Shpërndarjes së ngrohjes</w:t>
      </w:r>
      <w:r w:rsidR="00826187" w:rsidRPr="006C06C6">
        <w:rPr>
          <w:rFonts w:asciiTheme="minorHAnsi" w:hAnsiTheme="minorHAnsi"/>
          <w:szCs w:val="22"/>
        </w:rPr>
        <w:t xml:space="preserve"> </w:t>
      </w:r>
      <w:r w:rsidRPr="006C06C6">
        <w:rPr>
          <w:rFonts w:asciiTheme="minorHAnsi" w:hAnsiTheme="minorHAnsi"/>
          <w:szCs w:val="22"/>
        </w:rPr>
        <w:t>dhe kyçje</w:t>
      </w:r>
      <w:r w:rsidR="00826187" w:rsidRPr="006C06C6">
        <w:rPr>
          <w:rFonts w:asciiTheme="minorHAnsi" w:hAnsiTheme="minorHAnsi"/>
          <w:szCs w:val="22"/>
        </w:rPr>
        <w:t>s</w:t>
      </w:r>
      <w:r w:rsidRPr="006C06C6">
        <w:rPr>
          <w:rFonts w:asciiTheme="minorHAnsi" w:hAnsiTheme="minorHAnsi"/>
          <w:szCs w:val="22"/>
        </w:rPr>
        <w:t xml:space="preserve"> </w:t>
      </w:r>
      <w:r w:rsidR="00B7588F" w:rsidRPr="006C06C6">
        <w:rPr>
          <w:rFonts w:asciiTheme="minorHAnsi" w:hAnsiTheme="minorHAnsi"/>
          <w:szCs w:val="22"/>
        </w:rPr>
        <w:t>së</w:t>
      </w:r>
      <w:r w:rsidRPr="006C06C6">
        <w:rPr>
          <w:rFonts w:asciiTheme="minorHAnsi" w:hAnsiTheme="minorHAnsi"/>
          <w:szCs w:val="22"/>
        </w:rPr>
        <w:t xml:space="preserve"> çdo prodhuesi të energjisë termike që bën gjenerimin prej burimeve të ripërtëritshme të energjisë dhe bashkë-gjenerimit, në përputhje me Ligji</w:t>
      </w:r>
      <w:r w:rsidR="00826187" w:rsidRPr="006C06C6">
        <w:rPr>
          <w:rFonts w:asciiTheme="minorHAnsi" w:hAnsiTheme="minorHAnsi"/>
          <w:szCs w:val="22"/>
        </w:rPr>
        <w:t>n</w:t>
      </w:r>
      <w:r w:rsidRPr="006C06C6">
        <w:rPr>
          <w:rFonts w:asciiTheme="minorHAnsi" w:hAnsiTheme="minorHAnsi"/>
          <w:szCs w:val="22"/>
        </w:rPr>
        <w:t xml:space="preserve"> mbi Ngrohjen Qendrore. </w:t>
      </w:r>
    </w:p>
    <w:p w:rsidR="00AF6285" w:rsidRPr="006C06C6" w:rsidRDefault="00AF6285" w:rsidP="006C06C6">
      <w:pPr>
        <w:pStyle w:val="ListParagraph"/>
        <w:numPr>
          <w:ilvl w:val="0"/>
          <w:numId w:val="81"/>
        </w:numPr>
        <w:tabs>
          <w:tab w:val="left" w:pos="426"/>
        </w:tabs>
        <w:ind w:left="426" w:hanging="426"/>
        <w:rPr>
          <w:rFonts w:ascii="Calibri" w:hAnsi="Calibri"/>
          <w:noProof/>
          <w:spacing w:val="-5"/>
        </w:rPr>
      </w:pPr>
      <w:r w:rsidRPr="006C06C6">
        <w:rPr>
          <w:rFonts w:ascii="Calibri" w:hAnsi="Calibri"/>
          <w:spacing w:val="6"/>
        </w:rPr>
        <w:t xml:space="preserve">I Licencuari do të publikojë në faqen zyrtare elektronike të tij Metodologjinë Tarifore dhe Tarifat për kyçje dhe shfrytëzim të Sistemit të Shpërndarjes, të aprovuar nga ZRRE-ja. </w:t>
      </w:r>
    </w:p>
    <w:p w:rsidR="00E238D9" w:rsidRPr="00870D63" w:rsidRDefault="00E238D9" w:rsidP="00133B77">
      <w:pPr>
        <w:pStyle w:val="Heading1"/>
        <w:numPr>
          <w:ilvl w:val="0"/>
          <w:numId w:val="0"/>
        </w:numPr>
        <w:ind w:left="720" w:hanging="720"/>
        <w:rPr>
          <w:color w:val="auto"/>
          <w:sz w:val="22"/>
          <w:szCs w:val="22"/>
          <w:u w:val="single"/>
        </w:rPr>
      </w:pPr>
      <w:bookmarkStart w:id="22" w:name="_Toc145141277"/>
      <w:bookmarkStart w:id="23" w:name="_Toc314662738"/>
      <w:r w:rsidRPr="00870D63">
        <w:rPr>
          <w:color w:val="auto"/>
          <w:sz w:val="22"/>
          <w:szCs w:val="22"/>
          <w:u w:val="single"/>
        </w:rPr>
        <w:t>Neni 7: Qasja dhe Shfrytëzimi i Rrjetit të Shpërndarjes së Ngrohjes</w:t>
      </w:r>
      <w:bookmarkEnd w:id="22"/>
      <w:bookmarkEnd w:id="23"/>
      <w:r w:rsidRPr="00870D63">
        <w:rPr>
          <w:color w:val="auto"/>
          <w:sz w:val="22"/>
          <w:szCs w:val="22"/>
          <w:u w:val="single"/>
        </w:rPr>
        <w:t xml:space="preserve">  </w:t>
      </w:r>
    </w:p>
    <w:p w:rsidR="00E238D9" w:rsidRPr="00A548FC" w:rsidRDefault="00E238D9" w:rsidP="00A548FC">
      <w:pPr>
        <w:numPr>
          <w:ilvl w:val="0"/>
          <w:numId w:val="9"/>
        </w:numPr>
        <w:tabs>
          <w:tab w:val="clear" w:pos="360"/>
          <w:tab w:val="num" w:pos="426"/>
        </w:tabs>
        <w:spacing w:after="0" w:line="240" w:lineRule="auto"/>
        <w:ind w:left="426" w:hanging="426"/>
        <w:rPr>
          <w:rFonts w:asciiTheme="minorHAnsi" w:hAnsiTheme="minorHAnsi"/>
          <w:szCs w:val="22"/>
        </w:rPr>
      </w:pPr>
      <w:r w:rsidRPr="00A548FC">
        <w:rPr>
          <w:rFonts w:asciiTheme="minorHAnsi" w:hAnsiTheme="minorHAnsi"/>
          <w:szCs w:val="22"/>
        </w:rPr>
        <w:t>I licencuari do të lejojë që prodhuesit, furnizuesit dhe konsumatorët e</w:t>
      </w:r>
      <w:r w:rsidR="00FC44F5" w:rsidRPr="00A548FC">
        <w:rPr>
          <w:rFonts w:asciiTheme="minorHAnsi" w:hAnsiTheme="minorHAnsi"/>
          <w:szCs w:val="22"/>
        </w:rPr>
        <w:t xml:space="preserve"> kualifikuar</w:t>
      </w:r>
      <w:r w:rsidRPr="00A548FC">
        <w:rPr>
          <w:rFonts w:asciiTheme="minorHAnsi" w:hAnsiTheme="minorHAnsi"/>
          <w:szCs w:val="22"/>
        </w:rPr>
        <w:t xml:space="preserve"> të kenë qasje dhe shfrytëzojnë Rrjetin e Shpërndarjes së</w:t>
      </w:r>
      <w:r w:rsidR="00B7588F" w:rsidRPr="00A548FC">
        <w:rPr>
          <w:rFonts w:asciiTheme="minorHAnsi" w:hAnsiTheme="minorHAnsi"/>
          <w:szCs w:val="22"/>
        </w:rPr>
        <w:t xml:space="preserve"> </w:t>
      </w:r>
      <w:r w:rsidRPr="00A548FC">
        <w:rPr>
          <w:rFonts w:asciiTheme="minorHAnsi" w:hAnsiTheme="minorHAnsi"/>
          <w:szCs w:val="22"/>
        </w:rPr>
        <w:t>Ngrohjes duke u bazuar në rregullat miratuara nga ZRRE-së dhe Ligji</w:t>
      </w:r>
      <w:r w:rsidR="00B7588F" w:rsidRPr="00A548FC">
        <w:rPr>
          <w:rFonts w:asciiTheme="minorHAnsi" w:hAnsiTheme="minorHAnsi"/>
          <w:szCs w:val="22"/>
        </w:rPr>
        <w:t>n për</w:t>
      </w:r>
      <w:r w:rsidRPr="00A548FC">
        <w:rPr>
          <w:rFonts w:asciiTheme="minorHAnsi" w:hAnsiTheme="minorHAnsi"/>
          <w:szCs w:val="22"/>
        </w:rPr>
        <w:t xml:space="preserve"> Ngrohjen Qendrore.</w:t>
      </w:r>
    </w:p>
    <w:p w:rsidR="00886854" w:rsidRPr="00A548FC" w:rsidRDefault="00886854" w:rsidP="00A548FC">
      <w:pPr>
        <w:tabs>
          <w:tab w:val="num" w:pos="426"/>
        </w:tabs>
        <w:spacing w:after="0" w:line="240" w:lineRule="auto"/>
        <w:ind w:left="426" w:hanging="426"/>
        <w:jc w:val="left"/>
        <w:rPr>
          <w:rFonts w:asciiTheme="minorHAnsi" w:hAnsiTheme="minorHAnsi"/>
          <w:szCs w:val="22"/>
        </w:rPr>
      </w:pPr>
    </w:p>
    <w:p w:rsidR="00E238D9" w:rsidRPr="00A548FC" w:rsidRDefault="00E238D9" w:rsidP="00A548FC">
      <w:pPr>
        <w:numPr>
          <w:ilvl w:val="0"/>
          <w:numId w:val="9"/>
        </w:numPr>
        <w:tabs>
          <w:tab w:val="clear" w:pos="360"/>
          <w:tab w:val="num" w:pos="426"/>
        </w:tabs>
        <w:spacing w:after="0" w:line="240" w:lineRule="auto"/>
        <w:ind w:left="426" w:hanging="426"/>
        <w:rPr>
          <w:rFonts w:asciiTheme="minorHAnsi" w:hAnsiTheme="minorHAnsi"/>
          <w:szCs w:val="22"/>
        </w:rPr>
      </w:pPr>
      <w:r w:rsidRPr="00A548FC">
        <w:rPr>
          <w:rFonts w:asciiTheme="minorHAnsi" w:hAnsiTheme="minorHAnsi"/>
          <w:szCs w:val="22"/>
        </w:rPr>
        <w:t>I Licencuari mund të refuzojë qasjen në Rrjetin e Shpërndarjes së Ngrohjes në përputhje me</w:t>
      </w:r>
      <w:r w:rsidR="00FC44F5" w:rsidRPr="00A548FC">
        <w:rPr>
          <w:rFonts w:asciiTheme="minorHAnsi" w:hAnsiTheme="minorHAnsi"/>
          <w:szCs w:val="22"/>
        </w:rPr>
        <w:t xml:space="preserve"> </w:t>
      </w:r>
      <w:r w:rsidRPr="00A548FC">
        <w:rPr>
          <w:rFonts w:asciiTheme="minorHAnsi" w:hAnsiTheme="minorHAnsi"/>
          <w:szCs w:val="22"/>
        </w:rPr>
        <w:t xml:space="preserve">Nenin 28 të Ligjit </w:t>
      </w:r>
      <w:r w:rsidR="00B7588F" w:rsidRPr="00A548FC">
        <w:rPr>
          <w:rFonts w:asciiTheme="minorHAnsi" w:hAnsiTheme="minorHAnsi"/>
          <w:szCs w:val="22"/>
        </w:rPr>
        <w:t>për</w:t>
      </w:r>
      <w:r w:rsidRPr="00A548FC">
        <w:rPr>
          <w:rFonts w:asciiTheme="minorHAnsi" w:hAnsiTheme="minorHAnsi"/>
          <w:szCs w:val="22"/>
        </w:rPr>
        <w:t xml:space="preserve"> Ngrohjen Qendrore.</w:t>
      </w:r>
    </w:p>
    <w:p w:rsidR="00886854" w:rsidRPr="00A548FC" w:rsidRDefault="00886854" w:rsidP="00A548FC">
      <w:pPr>
        <w:tabs>
          <w:tab w:val="num" w:pos="426"/>
        </w:tabs>
        <w:spacing w:after="0" w:line="240" w:lineRule="auto"/>
        <w:ind w:left="426" w:hanging="426"/>
        <w:rPr>
          <w:rFonts w:asciiTheme="minorHAnsi" w:hAnsiTheme="minorHAnsi"/>
          <w:szCs w:val="22"/>
        </w:rPr>
      </w:pPr>
    </w:p>
    <w:p w:rsidR="00E238D9" w:rsidRPr="009F2BF8" w:rsidRDefault="00E238D9" w:rsidP="00A548FC">
      <w:pPr>
        <w:numPr>
          <w:ilvl w:val="0"/>
          <w:numId w:val="9"/>
        </w:numPr>
        <w:tabs>
          <w:tab w:val="clear" w:pos="360"/>
          <w:tab w:val="num" w:pos="426"/>
        </w:tabs>
        <w:spacing w:after="0" w:line="240" w:lineRule="auto"/>
        <w:ind w:left="426" w:hanging="426"/>
        <w:rPr>
          <w:rFonts w:asciiTheme="minorHAnsi" w:hAnsiTheme="minorHAnsi"/>
          <w:szCs w:val="22"/>
        </w:rPr>
      </w:pPr>
      <w:r w:rsidRPr="00A548FC">
        <w:rPr>
          <w:rFonts w:asciiTheme="minorHAnsi" w:hAnsiTheme="minorHAnsi"/>
          <w:szCs w:val="22"/>
        </w:rPr>
        <w:t>Nëse nuk lejohet qasj</w:t>
      </w:r>
      <w:r w:rsidR="00FC44F5" w:rsidRPr="00A548FC">
        <w:rPr>
          <w:rFonts w:asciiTheme="minorHAnsi" w:hAnsiTheme="minorHAnsi"/>
          <w:szCs w:val="22"/>
        </w:rPr>
        <w:t>e</w:t>
      </w:r>
      <w:r w:rsidRPr="00A548FC">
        <w:rPr>
          <w:rFonts w:asciiTheme="minorHAnsi" w:hAnsiTheme="minorHAnsi"/>
          <w:szCs w:val="22"/>
        </w:rPr>
        <w:t xml:space="preserve"> në Rrjetin e Shpërndarjes së Ngrohjes për konsumatorët e </w:t>
      </w:r>
      <w:r w:rsidR="00FC44F5" w:rsidRPr="00A548FC">
        <w:rPr>
          <w:rFonts w:asciiTheme="minorHAnsi" w:hAnsiTheme="minorHAnsi"/>
          <w:szCs w:val="22"/>
        </w:rPr>
        <w:t>kualifikuar</w:t>
      </w:r>
      <w:r w:rsidRPr="00A548FC">
        <w:rPr>
          <w:rFonts w:asciiTheme="minorHAnsi" w:hAnsiTheme="minorHAnsi"/>
          <w:szCs w:val="22"/>
        </w:rPr>
        <w:t xml:space="preserve"> ose prodhuesit që dëshirojnë të lidhin kontrata me Konsumatorë të </w:t>
      </w:r>
      <w:r w:rsidR="00FC44F5" w:rsidRPr="00A548FC">
        <w:rPr>
          <w:rFonts w:asciiTheme="minorHAnsi" w:hAnsiTheme="minorHAnsi"/>
          <w:szCs w:val="22"/>
        </w:rPr>
        <w:t>Kualifik</w:t>
      </w:r>
      <w:r w:rsidRPr="00A548FC">
        <w:rPr>
          <w:rFonts w:asciiTheme="minorHAnsi" w:hAnsiTheme="minorHAnsi"/>
          <w:szCs w:val="22"/>
        </w:rPr>
        <w:t>uar, atëherë</w:t>
      </w:r>
      <w:r w:rsidR="00FC44F5" w:rsidRPr="00A548FC">
        <w:rPr>
          <w:rFonts w:asciiTheme="minorHAnsi" w:hAnsiTheme="minorHAnsi"/>
          <w:szCs w:val="22"/>
        </w:rPr>
        <w:t xml:space="preserve"> ata </w:t>
      </w:r>
      <w:r w:rsidRPr="00A548FC">
        <w:rPr>
          <w:rFonts w:asciiTheme="minorHAnsi" w:hAnsiTheme="minorHAnsi"/>
          <w:szCs w:val="22"/>
        </w:rPr>
        <w:t xml:space="preserve">mund të </w:t>
      </w:r>
      <w:r w:rsidR="00FC44F5" w:rsidRPr="00A548FC">
        <w:rPr>
          <w:rFonts w:asciiTheme="minorHAnsi" w:hAnsiTheme="minorHAnsi"/>
          <w:szCs w:val="22"/>
        </w:rPr>
        <w:t>paraqesin kërkesë (</w:t>
      </w:r>
      <w:r w:rsidRPr="00A548FC">
        <w:rPr>
          <w:rFonts w:asciiTheme="minorHAnsi" w:hAnsiTheme="minorHAnsi"/>
          <w:szCs w:val="22"/>
        </w:rPr>
        <w:t>aplikojnë</w:t>
      </w:r>
      <w:r w:rsidR="00FC44F5" w:rsidRPr="00A548FC">
        <w:rPr>
          <w:rFonts w:asciiTheme="minorHAnsi" w:hAnsiTheme="minorHAnsi"/>
          <w:szCs w:val="22"/>
        </w:rPr>
        <w:t>)</w:t>
      </w:r>
      <w:r w:rsidRPr="00A548FC">
        <w:rPr>
          <w:rFonts w:asciiTheme="minorHAnsi" w:hAnsiTheme="minorHAnsi"/>
          <w:szCs w:val="22"/>
        </w:rPr>
        <w:t xml:space="preserve"> në ZRRE për </w:t>
      </w:r>
      <w:r w:rsidR="00FC44F5" w:rsidRPr="00A548FC">
        <w:rPr>
          <w:rFonts w:asciiTheme="minorHAnsi" w:hAnsiTheme="minorHAnsi"/>
          <w:szCs w:val="22"/>
        </w:rPr>
        <w:t>lejimin e ndërtimit t</w:t>
      </w:r>
      <w:r w:rsidRPr="00A548FC">
        <w:rPr>
          <w:rFonts w:asciiTheme="minorHAnsi" w:hAnsiTheme="minorHAnsi"/>
          <w:szCs w:val="22"/>
        </w:rPr>
        <w:t xml:space="preserve">ë </w:t>
      </w:r>
      <w:r w:rsidR="00FC44F5" w:rsidRPr="00A548FC">
        <w:rPr>
          <w:rFonts w:asciiTheme="minorHAnsi" w:hAnsiTheme="minorHAnsi"/>
          <w:szCs w:val="22"/>
        </w:rPr>
        <w:t>tubacionit të drejtpërdrejtë të ngrohjes</w:t>
      </w:r>
      <w:r w:rsidR="00FC44F5">
        <w:rPr>
          <w:rFonts w:asciiTheme="minorHAnsi" w:hAnsiTheme="minorHAnsi"/>
          <w:szCs w:val="22"/>
        </w:rPr>
        <w:t xml:space="preserve"> për furnizim</w:t>
      </w:r>
      <w:r w:rsidRPr="009F2BF8">
        <w:rPr>
          <w:rFonts w:asciiTheme="minorHAnsi" w:hAnsiTheme="minorHAnsi"/>
          <w:szCs w:val="22"/>
        </w:rPr>
        <w:t>.</w:t>
      </w:r>
    </w:p>
    <w:p w:rsidR="00E238D9" w:rsidRPr="00870D63" w:rsidRDefault="00E238D9" w:rsidP="00133B77">
      <w:pPr>
        <w:pStyle w:val="Heading1"/>
        <w:numPr>
          <w:ilvl w:val="0"/>
          <w:numId w:val="0"/>
        </w:numPr>
        <w:ind w:left="720" w:hanging="720"/>
        <w:rPr>
          <w:color w:val="auto"/>
          <w:sz w:val="22"/>
          <w:szCs w:val="22"/>
          <w:u w:val="single"/>
        </w:rPr>
      </w:pPr>
      <w:bookmarkStart w:id="24" w:name="_Toc145141278"/>
      <w:bookmarkStart w:id="25" w:name="_Toc314662739"/>
      <w:r w:rsidRPr="00870D63">
        <w:rPr>
          <w:color w:val="auto"/>
          <w:sz w:val="22"/>
          <w:szCs w:val="22"/>
          <w:u w:val="single"/>
        </w:rPr>
        <w:t>Neni 8: Plani Zhvillimor</w:t>
      </w:r>
      <w:bookmarkEnd w:id="24"/>
      <w:bookmarkEnd w:id="25"/>
    </w:p>
    <w:p w:rsidR="006C06C6" w:rsidRPr="006C06C6" w:rsidRDefault="00E238D9" w:rsidP="006C06C6">
      <w:pPr>
        <w:pStyle w:val="ListParagraph"/>
        <w:numPr>
          <w:ilvl w:val="0"/>
          <w:numId w:val="83"/>
        </w:numPr>
        <w:ind w:left="426" w:hanging="426"/>
        <w:rPr>
          <w:rFonts w:asciiTheme="minorHAnsi" w:hAnsiTheme="minorHAnsi"/>
          <w:noProof/>
          <w:spacing w:val="-15"/>
          <w:szCs w:val="22"/>
        </w:rPr>
      </w:pPr>
      <w:r w:rsidRPr="006C06C6">
        <w:rPr>
          <w:rFonts w:asciiTheme="minorHAnsi" w:hAnsiTheme="minorHAnsi"/>
          <w:szCs w:val="22"/>
        </w:rPr>
        <w:t>1.</w:t>
      </w:r>
      <w:r w:rsidRPr="006C06C6">
        <w:rPr>
          <w:rFonts w:asciiTheme="minorHAnsi" w:hAnsiTheme="minorHAnsi"/>
          <w:szCs w:val="22"/>
        </w:rPr>
        <w:tab/>
      </w:r>
      <w:r w:rsidR="003203E5" w:rsidRPr="006C06C6">
        <w:rPr>
          <w:rFonts w:asciiTheme="minorHAnsi" w:hAnsiTheme="minorHAnsi"/>
          <w:szCs w:val="22"/>
        </w:rPr>
        <w:t>Në përputhje me Nenin 15 t</w:t>
      </w:r>
      <w:r w:rsidR="00B7588F" w:rsidRPr="006C06C6">
        <w:rPr>
          <w:rFonts w:asciiTheme="minorHAnsi" w:hAnsiTheme="minorHAnsi"/>
          <w:szCs w:val="22"/>
        </w:rPr>
        <w:t>ë</w:t>
      </w:r>
      <w:r w:rsidR="003203E5" w:rsidRPr="006C06C6">
        <w:rPr>
          <w:rFonts w:asciiTheme="minorHAnsi" w:hAnsiTheme="minorHAnsi"/>
          <w:szCs w:val="22"/>
        </w:rPr>
        <w:t xml:space="preserve"> Ligjit për Ngrohje Qendrore</w:t>
      </w:r>
      <w:r w:rsidR="00B7588F" w:rsidRPr="006C06C6">
        <w:rPr>
          <w:rFonts w:asciiTheme="minorHAnsi" w:hAnsiTheme="minorHAnsi"/>
          <w:szCs w:val="22"/>
        </w:rPr>
        <w:t>,</w:t>
      </w:r>
      <w:r w:rsidR="003203E5" w:rsidRPr="006C06C6">
        <w:rPr>
          <w:rFonts w:asciiTheme="minorHAnsi" w:hAnsiTheme="minorHAnsi"/>
          <w:szCs w:val="22"/>
        </w:rPr>
        <w:t xml:space="preserve"> </w:t>
      </w:r>
      <w:r w:rsidRPr="006C06C6">
        <w:rPr>
          <w:rFonts w:asciiTheme="minorHAnsi" w:hAnsiTheme="minorHAnsi"/>
          <w:szCs w:val="22"/>
        </w:rPr>
        <w:t xml:space="preserve">I Licencuari do të </w:t>
      </w:r>
      <w:r w:rsidR="003203E5" w:rsidRPr="006C06C6">
        <w:rPr>
          <w:rFonts w:asciiTheme="minorHAnsi" w:hAnsiTheme="minorHAnsi"/>
          <w:szCs w:val="22"/>
        </w:rPr>
        <w:t>hartojë dhe publikojë Planet Zhvillimore</w:t>
      </w:r>
      <w:r w:rsidRPr="006C06C6">
        <w:rPr>
          <w:rFonts w:asciiTheme="minorHAnsi" w:hAnsiTheme="minorHAnsi"/>
          <w:szCs w:val="22"/>
        </w:rPr>
        <w:t xml:space="preserve"> </w:t>
      </w:r>
      <w:r w:rsidR="003203E5" w:rsidRPr="006C06C6">
        <w:rPr>
          <w:rFonts w:asciiTheme="minorHAnsi" w:hAnsiTheme="minorHAnsi"/>
          <w:szCs w:val="22"/>
        </w:rPr>
        <w:t xml:space="preserve">Vjetore </w:t>
      </w:r>
      <w:r w:rsidRPr="006C06C6">
        <w:rPr>
          <w:rFonts w:asciiTheme="minorHAnsi" w:hAnsiTheme="minorHAnsi"/>
          <w:szCs w:val="22"/>
        </w:rPr>
        <w:t>afatshkurta dhe afatgjata për zhvillimin e rrjetit të shpërndarjes dhe t</w:t>
      </w:r>
      <w:r w:rsidR="00B7588F" w:rsidRPr="006C06C6">
        <w:rPr>
          <w:rFonts w:asciiTheme="minorHAnsi" w:hAnsiTheme="minorHAnsi"/>
          <w:szCs w:val="22"/>
        </w:rPr>
        <w:t>’</w:t>
      </w:r>
      <w:r w:rsidRPr="006C06C6">
        <w:rPr>
          <w:rFonts w:asciiTheme="minorHAnsi" w:hAnsiTheme="minorHAnsi"/>
          <w:szCs w:val="22"/>
        </w:rPr>
        <w:t>i koordinoj</w:t>
      </w:r>
      <w:r w:rsidR="00B7588F" w:rsidRPr="006C06C6">
        <w:rPr>
          <w:rFonts w:asciiTheme="minorHAnsi" w:hAnsiTheme="minorHAnsi"/>
          <w:szCs w:val="22"/>
        </w:rPr>
        <w:t>ë</w:t>
      </w:r>
      <w:r w:rsidRPr="006C06C6">
        <w:rPr>
          <w:rFonts w:asciiTheme="minorHAnsi" w:hAnsiTheme="minorHAnsi"/>
          <w:szCs w:val="22"/>
        </w:rPr>
        <w:t xml:space="preserve"> planet e tilla me Ministrinë </w:t>
      </w:r>
      <w:r w:rsidR="003203E5" w:rsidRPr="006C06C6">
        <w:rPr>
          <w:rFonts w:asciiTheme="minorHAnsi" w:hAnsiTheme="minorHAnsi"/>
          <w:szCs w:val="22"/>
        </w:rPr>
        <w:t xml:space="preserve">përkatëse </w:t>
      </w:r>
      <w:r w:rsidRPr="006C06C6">
        <w:rPr>
          <w:rFonts w:asciiTheme="minorHAnsi" w:hAnsiTheme="minorHAnsi"/>
          <w:szCs w:val="22"/>
        </w:rPr>
        <w:t>dhe</w:t>
      </w:r>
      <w:r w:rsidR="003203E5" w:rsidRPr="006C06C6">
        <w:rPr>
          <w:rFonts w:asciiTheme="minorHAnsi" w:hAnsiTheme="minorHAnsi"/>
          <w:szCs w:val="22"/>
        </w:rPr>
        <w:t xml:space="preserve"> </w:t>
      </w:r>
      <w:r w:rsidRPr="006C06C6">
        <w:rPr>
          <w:rFonts w:asciiTheme="minorHAnsi" w:hAnsiTheme="minorHAnsi"/>
          <w:szCs w:val="22"/>
        </w:rPr>
        <w:t xml:space="preserve">me institucionet komunale përkatëse. </w:t>
      </w:r>
      <w:r w:rsidR="00B86474" w:rsidRPr="006C06C6">
        <w:rPr>
          <w:rFonts w:asciiTheme="minorHAnsi" w:hAnsiTheme="minorHAnsi"/>
          <w:szCs w:val="22"/>
        </w:rPr>
        <w:t xml:space="preserve">I </w:t>
      </w:r>
      <w:r w:rsidRPr="006C06C6">
        <w:rPr>
          <w:rFonts w:asciiTheme="minorHAnsi" w:hAnsiTheme="minorHAnsi"/>
          <w:szCs w:val="22"/>
        </w:rPr>
        <w:t>Licencuarit</w:t>
      </w:r>
      <w:r w:rsidR="00B86474" w:rsidRPr="006C06C6">
        <w:rPr>
          <w:rFonts w:asciiTheme="minorHAnsi" w:hAnsiTheme="minorHAnsi"/>
          <w:szCs w:val="22"/>
        </w:rPr>
        <w:t xml:space="preserve"> </w:t>
      </w:r>
      <w:r w:rsidRPr="006C06C6">
        <w:rPr>
          <w:rFonts w:asciiTheme="minorHAnsi" w:hAnsiTheme="minorHAnsi"/>
          <w:szCs w:val="22"/>
        </w:rPr>
        <w:t>do tu l</w:t>
      </w:r>
      <w:r w:rsidR="00B86474" w:rsidRPr="006C06C6">
        <w:rPr>
          <w:rFonts w:asciiTheme="minorHAnsi" w:hAnsiTheme="minorHAnsi"/>
          <w:szCs w:val="22"/>
        </w:rPr>
        <w:t>ë</w:t>
      </w:r>
      <w:r w:rsidRPr="006C06C6">
        <w:rPr>
          <w:rFonts w:asciiTheme="minorHAnsi" w:hAnsiTheme="minorHAnsi"/>
          <w:szCs w:val="22"/>
        </w:rPr>
        <w:t xml:space="preserve"> në dispozicion ndërmar</w:t>
      </w:r>
      <w:r w:rsidR="00CF4972" w:rsidRPr="006C06C6">
        <w:rPr>
          <w:rFonts w:asciiTheme="minorHAnsi" w:hAnsiTheme="minorHAnsi"/>
          <w:szCs w:val="22"/>
        </w:rPr>
        <w:t>r</w:t>
      </w:r>
      <w:r w:rsidRPr="006C06C6">
        <w:rPr>
          <w:rFonts w:asciiTheme="minorHAnsi" w:hAnsiTheme="minorHAnsi"/>
          <w:szCs w:val="22"/>
        </w:rPr>
        <w:t xml:space="preserve">jeve gjeneruese </w:t>
      </w:r>
      <w:r w:rsidR="00B86474" w:rsidRPr="006C06C6">
        <w:rPr>
          <w:rFonts w:asciiTheme="minorHAnsi" w:hAnsiTheme="minorHAnsi"/>
          <w:szCs w:val="22"/>
        </w:rPr>
        <w:t>të energjisë termike planet dhe analizat e veta studimore.</w:t>
      </w:r>
    </w:p>
    <w:p w:rsidR="00E238D9" w:rsidRPr="006C06C6" w:rsidRDefault="00B86474" w:rsidP="006C06C6">
      <w:pPr>
        <w:pStyle w:val="ListParagraph"/>
        <w:ind w:left="426"/>
        <w:rPr>
          <w:rFonts w:asciiTheme="minorHAnsi" w:hAnsiTheme="minorHAnsi"/>
          <w:noProof/>
          <w:spacing w:val="-15"/>
          <w:szCs w:val="22"/>
        </w:rPr>
      </w:pPr>
      <w:r w:rsidRPr="006C06C6">
        <w:rPr>
          <w:rFonts w:asciiTheme="minorHAnsi" w:hAnsiTheme="minorHAnsi"/>
          <w:szCs w:val="22"/>
        </w:rPr>
        <w:t xml:space="preserve"> </w:t>
      </w:r>
    </w:p>
    <w:p w:rsidR="000C4BC3" w:rsidRPr="006C06C6" w:rsidRDefault="00E238D9" w:rsidP="006C06C6">
      <w:pPr>
        <w:pStyle w:val="ListParagraph"/>
        <w:numPr>
          <w:ilvl w:val="0"/>
          <w:numId w:val="83"/>
        </w:numPr>
        <w:shd w:val="clear" w:color="auto" w:fill="FFFFFF"/>
        <w:tabs>
          <w:tab w:val="left" w:pos="360"/>
        </w:tabs>
        <w:spacing w:before="235"/>
        <w:ind w:left="426" w:hanging="426"/>
        <w:rPr>
          <w:rFonts w:asciiTheme="minorHAnsi" w:hAnsiTheme="minorHAnsi"/>
          <w:spacing w:val="3"/>
          <w:szCs w:val="22"/>
        </w:rPr>
      </w:pPr>
      <w:r w:rsidRPr="006C06C6">
        <w:rPr>
          <w:rFonts w:asciiTheme="minorHAnsi" w:hAnsiTheme="minorHAnsi"/>
          <w:spacing w:val="2"/>
          <w:szCs w:val="22"/>
        </w:rPr>
        <w:t xml:space="preserve">Në Përputhje me Nenin </w:t>
      </w:r>
      <w:r w:rsidR="000C4BC3" w:rsidRPr="006C06C6">
        <w:rPr>
          <w:rFonts w:asciiTheme="minorHAnsi" w:hAnsiTheme="minorHAnsi"/>
          <w:spacing w:val="2"/>
          <w:szCs w:val="22"/>
        </w:rPr>
        <w:t>7</w:t>
      </w:r>
      <w:r w:rsidRPr="006C06C6">
        <w:rPr>
          <w:rFonts w:asciiTheme="minorHAnsi" w:hAnsiTheme="minorHAnsi"/>
          <w:spacing w:val="2"/>
          <w:szCs w:val="22"/>
        </w:rPr>
        <w:t xml:space="preserve"> të </w:t>
      </w:r>
      <w:r w:rsidRPr="006C06C6">
        <w:rPr>
          <w:rFonts w:asciiTheme="minorHAnsi" w:hAnsiTheme="minorHAnsi"/>
          <w:szCs w:val="22"/>
        </w:rPr>
        <w:t xml:space="preserve">Ligjit </w:t>
      </w:r>
      <w:r w:rsidR="000C4BC3" w:rsidRPr="006C06C6">
        <w:rPr>
          <w:rFonts w:asciiTheme="minorHAnsi" w:hAnsiTheme="minorHAnsi"/>
          <w:szCs w:val="22"/>
        </w:rPr>
        <w:t>për</w:t>
      </w:r>
      <w:r w:rsidRPr="006C06C6">
        <w:rPr>
          <w:rFonts w:asciiTheme="minorHAnsi" w:hAnsiTheme="minorHAnsi"/>
          <w:szCs w:val="22"/>
        </w:rPr>
        <w:t xml:space="preserve"> Energjinë, Nenin </w:t>
      </w:r>
      <w:r w:rsidRPr="006C06C6">
        <w:rPr>
          <w:rFonts w:asciiTheme="minorHAnsi" w:hAnsiTheme="minorHAnsi"/>
          <w:spacing w:val="5"/>
          <w:szCs w:val="22"/>
        </w:rPr>
        <w:t>15</w:t>
      </w:r>
      <w:r w:rsidR="000C4BC3" w:rsidRPr="006C06C6">
        <w:rPr>
          <w:rFonts w:asciiTheme="minorHAnsi" w:hAnsiTheme="minorHAnsi"/>
          <w:spacing w:val="5"/>
          <w:szCs w:val="22"/>
        </w:rPr>
        <w:t xml:space="preserve"> </w:t>
      </w:r>
      <w:r w:rsidRPr="006C06C6">
        <w:rPr>
          <w:rFonts w:asciiTheme="minorHAnsi" w:hAnsiTheme="minorHAnsi"/>
          <w:spacing w:val="5"/>
          <w:szCs w:val="22"/>
        </w:rPr>
        <w:t xml:space="preserve">të </w:t>
      </w:r>
      <w:r w:rsidRPr="006C06C6">
        <w:rPr>
          <w:rFonts w:asciiTheme="minorHAnsi" w:hAnsiTheme="minorHAnsi"/>
          <w:szCs w:val="22"/>
        </w:rPr>
        <w:t xml:space="preserve">Ligjit </w:t>
      </w:r>
      <w:r w:rsidR="000C4BC3" w:rsidRPr="006C06C6">
        <w:rPr>
          <w:rFonts w:asciiTheme="minorHAnsi" w:hAnsiTheme="minorHAnsi"/>
          <w:szCs w:val="22"/>
        </w:rPr>
        <w:t>për</w:t>
      </w:r>
      <w:r w:rsidRPr="006C06C6">
        <w:rPr>
          <w:rFonts w:asciiTheme="minorHAnsi" w:hAnsiTheme="minorHAnsi"/>
          <w:szCs w:val="22"/>
        </w:rPr>
        <w:t xml:space="preserve"> Ngrohjen Qendrore dhe Nenin </w:t>
      </w:r>
      <w:r w:rsidR="000C4BC3" w:rsidRPr="006C06C6">
        <w:rPr>
          <w:rFonts w:asciiTheme="minorHAnsi" w:hAnsiTheme="minorHAnsi"/>
          <w:szCs w:val="22"/>
        </w:rPr>
        <w:t>1</w:t>
      </w:r>
      <w:r w:rsidRPr="006C06C6">
        <w:rPr>
          <w:rFonts w:asciiTheme="minorHAnsi" w:hAnsiTheme="minorHAnsi"/>
          <w:szCs w:val="22"/>
        </w:rPr>
        <w:t>4 të Rregull</w:t>
      </w:r>
      <w:r w:rsidR="00B7588F" w:rsidRPr="006C06C6">
        <w:rPr>
          <w:rFonts w:asciiTheme="minorHAnsi" w:hAnsiTheme="minorHAnsi"/>
          <w:szCs w:val="22"/>
        </w:rPr>
        <w:t>ës</w:t>
      </w:r>
      <w:r w:rsidRPr="006C06C6">
        <w:rPr>
          <w:rFonts w:asciiTheme="minorHAnsi" w:hAnsiTheme="minorHAnsi"/>
          <w:szCs w:val="22"/>
        </w:rPr>
        <w:t xml:space="preserve"> </w:t>
      </w:r>
      <w:r w:rsidR="000C4BC3" w:rsidRPr="006C06C6">
        <w:rPr>
          <w:rFonts w:asciiTheme="minorHAnsi" w:hAnsiTheme="minorHAnsi"/>
          <w:szCs w:val="22"/>
        </w:rPr>
        <w:t>për</w:t>
      </w:r>
      <w:r w:rsidRPr="006C06C6">
        <w:rPr>
          <w:rFonts w:asciiTheme="minorHAnsi" w:hAnsiTheme="minorHAnsi"/>
          <w:szCs w:val="22"/>
        </w:rPr>
        <w:t xml:space="preserve"> Licencimin e Aktiviteteve të Energjisë në Kosovë, i</w:t>
      </w:r>
      <w:r w:rsidRPr="006C06C6">
        <w:rPr>
          <w:rFonts w:asciiTheme="minorHAnsi" w:hAnsiTheme="minorHAnsi"/>
          <w:spacing w:val="2"/>
          <w:szCs w:val="22"/>
        </w:rPr>
        <w:t xml:space="preserve"> Licencuari do të përgatisë Planin Zhvillimor </w:t>
      </w:r>
      <w:r w:rsidR="004F67D5">
        <w:rPr>
          <w:rFonts w:asciiTheme="minorHAnsi" w:hAnsiTheme="minorHAnsi"/>
          <w:spacing w:val="2"/>
          <w:szCs w:val="22"/>
        </w:rPr>
        <w:t xml:space="preserve">afatshkurta (3 vjeçare) dhe afatgjata (10 vjeçare) </w:t>
      </w:r>
      <w:r w:rsidRPr="006C06C6">
        <w:rPr>
          <w:rFonts w:asciiTheme="minorHAnsi" w:hAnsiTheme="minorHAnsi"/>
          <w:spacing w:val="2"/>
          <w:szCs w:val="22"/>
        </w:rPr>
        <w:t xml:space="preserve">të Sistemit të Shpërndarjes </w:t>
      </w:r>
      <w:r w:rsidR="005656C1" w:rsidRPr="005656C1">
        <w:rPr>
          <w:rFonts w:asciiTheme="minorHAnsi" w:hAnsiTheme="minorHAnsi"/>
          <w:spacing w:val="2"/>
          <w:szCs w:val="22"/>
        </w:rPr>
        <w:t xml:space="preserve">për tri </w:t>
      </w:r>
      <w:r w:rsidR="005656C1" w:rsidRPr="005656C1">
        <w:rPr>
          <w:rFonts w:asciiTheme="minorHAnsi" w:hAnsiTheme="minorHAnsi"/>
          <w:spacing w:val="3"/>
          <w:szCs w:val="22"/>
        </w:rPr>
        <w:t xml:space="preserve">(3) </w:t>
      </w:r>
      <w:r w:rsidR="005656C1" w:rsidRPr="005656C1">
        <w:rPr>
          <w:rFonts w:asciiTheme="minorHAnsi" w:hAnsiTheme="minorHAnsi"/>
          <w:spacing w:val="2"/>
          <w:szCs w:val="22"/>
        </w:rPr>
        <w:t>vjetët vijues</w:t>
      </w:r>
      <w:r w:rsidR="000C4BC3" w:rsidRPr="006C06C6">
        <w:rPr>
          <w:rFonts w:asciiTheme="minorHAnsi" w:hAnsiTheme="minorHAnsi"/>
          <w:spacing w:val="3"/>
          <w:szCs w:val="22"/>
        </w:rPr>
        <w:t xml:space="preserve">, </w:t>
      </w:r>
      <w:r w:rsidRPr="006C06C6">
        <w:rPr>
          <w:rFonts w:asciiTheme="minorHAnsi" w:hAnsiTheme="minorHAnsi"/>
          <w:spacing w:val="3"/>
          <w:szCs w:val="22"/>
        </w:rPr>
        <w:t xml:space="preserve">  </w:t>
      </w:r>
      <w:r w:rsidR="000C4BC3" w:rsidRPr="006C06C6">
        <w:rPr>
          <w:rFonts w:ascii="Calibri" w:hAnsi="Calibri"/>
          <w:spacing w:val="2"/>
        </w:rPr>
        <w:t>dhe të dorëzojë në ZRRE për aprovim.</w:t>
      </w:r>
    </w:p>
    <w:p w:rsidR="006C06C6" w:rsidRPr="006C06C6" w:rsidRDefault="006C06C6" w:rsidP="006C06C6">
      <w:pPr>
        <w:pStyle w:val="ListParagraph"/>
        <w:shd w:val="clear" w:color="auto" w:fill="FFFFFF"/>
        <w:tabs>
          <w:tab w:val="left" w:pos="360"/>
        </w:tabs>
        <w:spacing w:before="235"/>
        <w:ind w:left="426"/>
        <w:rPr>
          <w:rFonts w:asciiTheme="minorHAnsi" w:hAnsiTheme="minorHAnsi"/>
          <w:spacing w:val="3"/>
          <w:szCs w:val="22"/>
        </w:rPr>
      </w:pPr>
    </w:p>
    <w:p w:rsidR="00E238D9" w:rsidRPr="006C06C6" w:rsidRDefault="00E238D9" w:rsidP="006C06C6">
      <w:pPr>
        <w:pStyle w:val="ListParagraph"/>
        <w:numPr>
          <w:ilvl w:val="0"/>
          <w:numId w:val="83"/>
        </w:numPr>
        <w:shd w:val="clear" w:color="auto" w:fill="FFFFFF"/>
        <w:tabs>
          <w:tab w:val="left" w:pos="360"/>
        </w:tabs>
        <w:spacing w:before="235"/>
        <w:ind w:left="426" w:hanging="426"/>
        <w:rPr>
          <w:rFonts w:asciiTheme="minorHAnsi" w:hAnsiTheme="minorHAnsi"/>
          <w:szCs w:val="22"/>
        </w:rPr>
      </w:pPr>
      <w:r w:rsidRPr="006C06C6">
        <w:rPr>
          <w:rFonts w:asciiTheme="minorHAnsi" w:hAnsiTheme="minorHAnsi"/>
          <w:spacing w:val="2"/>
          <w:szCs w:val="22"/>
        </w:rPr>
        <w:t xml:space="preserve">I Licencuari do të </w:t>
      </w:r>
      <w:r w:rsidR="000C4BC3" w:rsidRPr="006C06C6">
        <w:rPr>
          <w:rFonts w:asciiTheme="minorHAnsi" w:hAnsiTheme="minorHAnsi"/>
          <w:spacing w:val="2"/>
          <w:szCs w:val="22"/>
        </w:rPr>
        <w:t xml:space="preserve">rishikojë </w:t>
      </w:r>
      <w:r w:rsidRPr="006C06C6">
        <w:rPr>
          <w:rFonts w:asciiTheme="minorHAnsi" w:hAnsiTheme="minorHAnsi"/>
          <w:spacing w:val="2"/>
          <w:szCs w:val="22"/>
        </w:rPr>
        <w:t>planin zhvillimor çdo vit</w:t>
      </w:r>
      <w:r w:rsidR="000C4BC3" w:rsidRPr="006C06C6">
        <w:rPr>
          <w:rFonts w:asciiTheme="minorHAnsi" w:hAnsiTheme="minorHAnsi"/>
          <w:spacing w:val="2"/>
          <w:szCs w:val="22"/>
        </w:rPr>
        <w:t xml:space="preserve">, </w:t>
      </w:r>
      <w:r w:rsidRPr="006C06C6">
        <w:rPr>
          <w:rFonts w:asciiTheme="minorHAnsi" w:hAnsiTheme="minorHAnsi"/>
          <w:spacing w:val="2"/>
          <w:szCs w:val="22"/>
        </w:rPr>
        <w:t>në mënyrë që informaci</w:t>
      </w:r>
      <w:r w:rsidR="000C4BC3" w:rsidRPr="006C06C6">
        <w:rPr>
          <w:rFonts w:asciiTheme="minorHAnsi" w:hAnsiTheme="minorHAnsi"/>
          <w:spacing w:val="2"/>
          <w:szCs w:val="22"/>
        </w:rPr>
        <w:t>oni</w:t>
      </w:r>
      <w:r w:rsidRPr="006C06C6">
        <w:rPr>
          <w:rFonts w:asciiTheme="minorHAnsi" w:hAnsiTheme="minorHAnsi"/>
          <w:spacing w:val="2"/>
          <w:szCs w:val="22"/>
        </w:rPr>
        <w:t xml:space="preserve"> </w:t>
      </w:r>
      <w:r w:rsidR="000C4BC3" w:rsidRPr="006C06C6">
        <w:rPr>
          <w:rFonts w:asciiTheme="minorHAnsi" w:hAnsiTheme="minorHAnsi"/>
          <w:spacing w:val="2"/>
          <w:szCs w:val="22"/>
        </w:rPr>
        <w:t>i</w:t>
      </w:r>
      <w:r w:rsidRPr="006C06C6">
        <w:rPr>
          <w:rFonts w:asciiTheme="minorHAnsi" w:hAnsiTheme="minorHAnsi"/>
          <w:spacing w:val="2"/>
          <w:szCs w:val="22"/>
        </w:rPr>
        <w:t xml:space="preserve"> p</w:t>
      </w:r>
      <w:r w:rsidR="000C4BC3" w:rsidRPr="006C06C6">
        <w:rPr>
          <w:rFonts w:asciiTheme="minorHAnsi" w:hAnsiTheme="minorHAnsi"/>
          <w:spacing w:val="2"/>
          <w:szCs w:val="22"/>
        </w:rPr>
        <w:t>araqitur</w:t>
      </w:r>
      <w:r w:rsidRPr="006C06C6">
        <w:rPr>
          <w:rFonts w:asciiTheme="minorHAnsi" w:hAnsiTheme="minorHAnsi"/>
          <w:spacing w:val="2"/>
          <w:szCs w:val="22"/>
        </w:rPr>
        <w:t xml:space="preserve"> në planin zhvillimor, të vazhdojnë të jenë </w:t>
      </w:r>
      <w:r w:rsidR="00B7588F" w:rsidRPr="006C06C6">
        <w:rPr>
          <w:rFonts w:asciiTheme="minorHAnsi" w:hAnsiTheme="minorHAnsi"/>
          <w:spacing w:val="2"/>
          <w:szCs w:val="22"/>
        </w:rPr>
        <w:t>i</w:t>
      </w:r>
      <w:r w:rsidRPr="006C06C6">
        <w:rPr>
          <w:rFonts w:asciiTheme="minorHAnsi" w:hAnsiTheme="minorHAnsi"/>
          <w:spacing w:val="2"/>
          <w:szCs w:val="22"/>
        </w:rPr>
        <w:t xml:space="preserve"> saktë në të gjithë aspektet materiale</w:t>
      </w:r>
      <w:r w:rsidR="000C4BC3" w:rsidRPr="006C06C6">
        <w:rPr>
          <w:rFonts w:asciiTheme="minorHAnsi" w:hAnsiTheme="minorHAnsi"/>
          <w:spacing w:val="2"/>
          <w:szCs w:val="22"/>
        </w:rPr>
        <w:t>. Propozimet eventuale për plotësimin apo ndryshimin e Planit Zhvillimor</w:t>
      </w:r>
      <w:r w:rsidRPr="006C06C6">
        <w:rPr>
          <w:rFonts w:asciiTheme="minorHAnsi" w:hAnsiTheme="minorHAnsi"/>
          <w:spacing w:val="2"/>
          <w:szCs w:val="22"/>
        </w:rPr>
        <w:t xml:space="preserve"> do t</w:t>
      </w:r>
      <w:r w:rsidR="000C4BC3" w:rsidRPr="006C06C6">
        <w:rPr>
          <w:rFonts w:asciiTheme="minorHAnsi" w:hAnsiTheme="minorHAnsi"/>
          <w:spacing w:val="2"/>
          <w:szCs w:val="22"/>
        </w:rPr>
        <w:t>’i</w:t>
      </w:r>
      <w:r w:rsidRPr="006C06C6">
        <w:rPr>
          <w:rFonts w:asciiTheme="minorHAnsi" w:hAnsiTheme="minorHAnsi"/>
          <w:spacing w:val="2"/>
          <w:szCs w:val="22"/>
        </w:rPr>
        <w:t xml:space="preserve"> dorëzojë</w:t>
      </w:r>
      <w:r w:rsidR="000C4BC3" w:rsidRPr="006C06C6">
        <w:rPr>
          <w:rFonts w:asciiTheme="minorHAnsi" w:hAnsiTheme="minorHAnsi"/>
          <w:spacing w:val="2"/>
          <w:szCs w:val="22"/>
        </w:rPr>
        <w:t xml:space="preserve"> ZRRE-së</w:t>
      </w:r>
      <w:r w:rsidRPr="006C06C6">
        <w:rPr>
          <w:rFonts w:asciiTheme="minorHAnsi" w:hAnsiTheme="minorHAnsi"/>
          <w:spacing w:val="2"/>
          <w:szCs w:val="22"/>
        </w:rPr>
        <w:t xml:space="preserve"> për aprovim.</w:t>
      </w:r>
    </w:p>
    <w:p w:rsidR="006C06C6" w:rsidRPr="006C06C6" w:rsidRDefault="006C06C6" w:rsidP="006C06C6">
      <w:pPr>
        <w:pStyle w:val="ListParagraph"/>
        <w:shd w:val="clear" w:color="auto" w:fill="FFFFFF"/>
        <w:tabs>
          <w:tab w:val="left" w:pos="360"/>
        </w:tabs>
        <w:spacing w:before="235"/>
        <w:ind w:left="426"/>
        <w:rPr>
          <w:rFonts w:asciiTheme="minorHAnsi" w:hAnsiTheme="minorHAnsi"/>
          <w:szCs w:val="22"/>
        </w:rPr>
      </w:pPr>
    </w:p>
    <w:p w:rsidR="000C4BC3" w:rsidRDefault="00E238D9" w:rsidP="006C06C6">
      <w:pPr>
        <w:pStyle w:val="ListParagraph"/>
        <w:numPr>
          <w:ilvl w:val="0"/>
          <w:numId w:val="83"/>
        </w:numPr>
        <w:shd w:val="clear" w:color="auto" w:fill="FFFFFF"/>
        <w:tabs>
          <w:tab w:val="left" w:pos="360"/>
        </w:tabs>
        <w:spacing w:before="235"/>
        <w:ind w:left="426" w:hanging="426"/>
        <w:rPr>
          <w:rFonts w:asciiTheme="minorHAnsi" w:hAnsiTheme="minorHAnsi"/>
          <w:spacing w:val="2"/>
          <w:szCs w:val="22"/>
        </w:rPr>
      </w:pPr>
      <w:r w:rsidRPr="006C06C6">
        <w:rPr>
          <w:rFonts w:asciiTheme="minorHAnsi" w:hAnsiTheme="minorHAnsi"/>
          <w:spacing w:val="2"/>
          <w:szCs w:val="22"/>
        </w:rPr>
        <w:t>I Licencuari do të jetë përgjegjës për menaxhimin dhe mirëmbajtjen e rrjetit të shpërndarjes si dhe mirëmbajtjen e pajisjeve dhe vendndodhjes së tyre në përputhje me kërkesat teknik</w:t>
      </w:r>
      <w:r w:rsidR="000C4BC3" w:rsidRPr="006C06C6">
        <w:rPr>
          <w:rFonts w:asciiTheme="minorHAnsi" w:hAnsiTheme="minorHAnsi"/>
          <w:spacing w:val="2"/>
          <w:szCs w:val="22"/>
        </w:rPr>
        <w:t>e</w:t>
      </w:r>
      <w:r w:rsidRPr="006C06C6">
        <w:rPr>
          <w:rFonts w:asciiTheme="minorHAnsi" w:hAnsiTheme="minorHAnsi"/>
          <w:spacing w:val="2"/>
          <w:szCs w:val="22"/>
        </w:rPr>
        <w:t xml:space="preserve"> të për</w:t>
      </w:r>
      <w:r w:rsidR="000C4BC3" w:rsidRPr="006C06C6">
        <w:rPr>
          <w:rFonts w:asciiTheme="minorHAnsi" w:hAnsiTheme="minorHAnsi"/>
          <w:spacing w:val="2"/>
          <w:szCs w:val="22"/>
        </w:rPr>
        <w:t>caktuara</w:t>
      </w:r>
      <w:r w:rsidRPr="006C06C6">
        <w:rPr>
          <w:rFonts w:asciiTheme="minorHAnsi" w:hAnsiTheme="minorHAnsi"/>
          <w:spacing w:val="2"/>
          <w:szCs w:val="22"/>
        </w:rPr>
        <w:t xml:space="preserve"> në Kode</w:t>
      </w:r>
      <w:r w:rsidR="000C4BC3" w:rsidRPr="006C06C6">
        <w:rPr>
          <w:rFonts w:asciiTheme="minorHAnsi" w:hAnsiTheme="minorHAnsi"/>
          <w:spacing w:val="2"/>
          <w:szCs w:val="22"/>
        </w:rPr>
        <w:t xml:space="preserve">t në fuqi </w:t>
      </w:r>
      <w:r w:rsidRPr="006C06C6">
        <w:rPr>
          <w:rFonts w:asciiTheme="minorHAnsi" w:hAnsiTheme="minorHAnsi"/>
          <w:spacing w:val="2"/>
          <w:szCs w:val="22"/>
        </w:rPr>
        <w:t xml:space="preserve">dhe </w:t>
      </w:r>
      <w:r w:rsidR="000C4BC3" w:rsidRPr="006C06C6">
        <w:rPr>
          <w:rFonts w:asciiTheme="minorHAnsi" w:hAnsiTheme="minorHAnsi"/>
          <w:spacing w:val="2"/>
          <w:szCs w:val="22"/>
        </w:rPr>
        <w:t xml:space="preserve">në pajtim me </w:t>
      </w:r>
      <w:r w:rsidRPr="006C06C6">
        <w:rPr>
          <w:rFonts w:asciiTheme="minorHAnsi" w:hAnsiTheme="minorHAnsi"/>
          <w:spacing w:val="2"/>
          <w:szCs w:val="22"/>
        </w:rPr>
        <w:t>Ligji</w:t>
      </w:r>
      <w:r w:rsidR="000C4BC3" w:rsidRPr="006C06C6">
        <w:rPr>
          <w:rFonts w:asciiTheme="minorHAnsi" w:hAnsiTheme="minorHAnsi"/>
          <w:spacing w:val="2"/>
          <w:szCs w:val="22"/>
        </w:rPr>
        <w:t>n</w:t>
      </w:r>
      <w:r w:rsidRPr="006C06C6">
        <w:rPr>
          <w:rFonts w:asciiTheme="minorHAnsi" w:hAnsiTheme="minorHAnsi"/>
          <w:spacing w:val="2"/>
          <w:szCs w:val="22"/>
        </w:rPr>
        <w:t xml:space="preserve"> pë</w:t>
      </w:r>
      <w:r w:rsidR="000C4BC3" w:rsidRPr="006C06C6">
        <w:rPr>
          <w:rFonts w:asciiTheme="minorHAnsi" w:hAnsiTheme="minorHAnsi"/>
          <w:spacing w:val="2"/>
          <w:szCs w:val="22"/>
        </w:rPr>
        <w:t>r</w:t>
      </w:r>
      <w:r w:rsidRPr="006C06C6">
        <w:rPr>
          <w:rFonts w:asciiTheme="minorHAnsi" w:hAnsiTheme="minorHAnsi"/>
          <w:spacing w:val="2"/>
          <w:szCs w:val="22"/>
        </w:rPr>
        <w:t xml:space="preserve"> Ngrohjen Qendrore. </w:t>
      </w:r>
    </w:p>
    <w:p w:rsidR="006C06C6" w:rsidRPr="006C06C6" w:rsidRDefault="006C06C6" w:rsidP="006C06C6">
      <w:pPr>
        <w:pStyle w:val="ListParagraph"/>
        <w:shd w:val="clear" w:color="auto" w:fill="FFFFFF"/>
        <w:tabs>
          <w:tab w:val="left" w:pos="360"/>
        </w:tabs>
        <w:spacing w:before="235"/>
        <w:ind w:left="426"/>
        <w:rPr>
          <w:rFonts w:asciiTheme="minorHAnsi" w:hAnsiTheme="minorHAnsi"/>
          <w:spacing w:val="2"/>
          <w:szCs w:val="22"/>
        </w:rPr>
      </w:pPr>
    </w:p>
    <w:p w:rsidR="00E238D9" w:rsidRPr="006C06C6" w:rsidRDefault="000C4BC3" w:rsidP="006C06C6">
      <w:pPr>
        <w:pStyle w:val="ListParagraph"/>
        <w:numPr>
          <w:ilvl w:val="0"/>
          <w:numId w:val="83"/>
        </w:numPr>
        <w:shd w:val="clear" w:color="auto" w:fill="FFFFFF"/>
        <w:tabs>
          <w:tab w:val="left" w:pos="360"/>
        </w:tabs>
        <w:spacing w:before="235"/>
        <w:ind w:left="426" w:hanging="426"/>
        <w:rPr>
          <w:rFonts w:asciiTheme="minorHAnsi" w:hAnsiTheme="minorHAnsi"/>
          <w:szCs w:val="22"/>
        </w:rPr>
      </w:pPr>
      <w:r w:rsidRPr="006C06C6">
        <w:rPr>
          <w:rFonts w:asciiTheme="minorHAnsi" w:hAnsiTheme="minorHAnsi"/>
          <w:spacing w:val="2"/>
          <w:szCs w:val="22"/>
        </w:rPr>
        <w:lastRenderedPageBreak/>
        <w:t>I Licencuari do të jetë përgjegjës për z</w:t>
      </w:r>
      <w:r w:rsidR="00E238D9" w:rsidRPr="006C06C6">
        <w:rPr>
          <w:rFonts w:asciiTheme="minorHAnsi" w:hAnsiTheme="minorHAnsi"/>
          <w:spacing w:val="2"/>
          <w:szCs w:val="22"/>
        </w:rPr>
        <w:t>gjerimi</w:t>
      </w:r>
      <w:r w:rsidRPr="006C06C6">
        <w:rPr>
          <w:rFonts w:asciiTheme="minorHAnsi" w:hAnsiTheme="minorHAnsi"/>
          <w:spacing w:val="2"/>
          <w:szCs w:val="22"/>
        </w:rPr>
        <w:t>n</w:t>
      </w:r>
      <w:r w:rsidR="00E238D9" w:rsidRPr="006C06C6">
        <w:rPr>
          <w:rFonts w:asciiTheme="minorHAnsi" w:hAnsiTheme="minorHAnsi"/>
          <w:spacing w:val="2"/>
          <w:szCs w:val="22"/>
        </w:rPr>
        <w:t xml:space="preserve"> dhe rindërtimi</w:t>
      </w:r>
      <w:r w:rsidRPr="006C06C6">
        <w:rPr>
          <w:rFonts w:asciiTheme="minorHAnsi" w:hAnsiTheme="minorHAnsi"/>
          <w:spacing w:val="2"/>
          <w:szCs w:val="22"/>
        </w:rPr>
        <w:t xml:space="preserve">n e </w:t>
      </w:r>
      <w:r w:rsidR="00E238D9" w:rsidRPr="006C06C6">
        <w:rPr>
          <w:rFonts w:asciiTheme="minorHAnsi" w:hAnsiTheme="minorHAnsi"/>
          <w:spacing w:val="2"/>
          <w:szCs w:val="22"/>
        </w:rPr>
        <w:t>rrjetit të shpërndarjes së energjisë termike që nga pika e shpërndarjes së energjisë termike e deri te gjeneruesi i energjisë termike</w:t>
      </w:r>
      <w:r w:rsidRPr="006C06C6">
        <w:rPr>
          <w:rFonts w:asciiTheme="minorHAnsi" w:hAnsiTheme="minorHAnsi"/>
          <w:spacing w:val="2"/>
          <w:szCs w:val="22"/>
        </w:rPr>
        <w:t>, në pajtim</w:t>
      </w:r>
      <w:r w:rsidR="00E238D9" w:rsidRPr="006C06C6">
        <w:rPr>
          <w:rFonts w:asciiTheme="minorHAnsi" w:hAnsiTheme="minorHAnsi"/>
          <w:spacing w:val="2"/>
          <w:szCs w:val="22"/>
        </w:rPr>
        <w:t xml:space="preserve"> </w:t>
      </w:r>
      <w:r w:rsidRPr="006C06C6">
        <w:rPr>
          <w:rFonts w:asciiTheme="minorHAnsi" w:hAnsiTheme="minorHAnsi"/>
          <w:spacing w:val="2"/>
          <w:szCs w:val="22"/>
        </w:rPr>
        <w:t xml:space="preserve">me </w:t>
      </w:r>
      <w:r w:rsidR="00E238D9" w:rsidRPr="006C06C6">
        <w:rPr>
          <w:rFonts w:asciiTheme="minorHAnsi" w:hAnsiTheme="minorHAnsi"/>
          <w:spacing w:val="2"/>
          <w:szCs w:val="22"/>
        </w:rPr>
        <w:t>Ligji</w:t>
      </w:r>
      <w:r w:rsidRPr="006C06C6">
        <w:rPr>
          <w:rFonts w:asciiTheme="minorHAnsi" w:hAnsiTheme="minorHAnsi"/>
          <w:spacing w:val="2"/>
          <w:szCs w:val="22"/>
        </w:rPr>
        <w:t>n</w:t>
      </w:r>
      <w:r w:rsidR="00E238D9" w:rsidRPr="006C06C6">
        <w:rPr>
          <w:rFonts w:asciiTheme="minorHAnsi" w:hAnsiTheme="minorHAnsi"/>
          <w:spacing w:val="2"/>
          <w:szCs w:val="22"/>
        </w:rPr>
        <w:t xml:space="preserve"> për Ngrohjen Qendrore.</w:t>
      </w:r>
    </w:p>
    <w:p w:rsidR="00E238D9" w:rsidRPr="00870D63" w:rsidRDefault="00E238D9" w:rsidP="00133B77">
      <w:pPr>
        <w:pStyle w:val="Heading1"/>
        <w:numPr>
          <w:ilvl w:val="0"/>
          <w:numId w:val="0"/>
        </w:numPr>
        <w:ind w:left="720" w:hanging="720"/>
        <w:rPr>
          <w:color w:val="auto"/>
          <w:sz w:val="22"/>
          <w:szCs w:val="22"/>
          <w:u w:val="single"/>
        </w:rPr>
      </w:pPr>
      <w:bookmarkStart w:id="26" w:name="_Toc145141279"/>
      <w:bookmarkStart w:id="27" w:name="_Toc314662740"/>
      <w:r w:rsidRPr="00870D63">
        <w:rPr>
          <w:color w:val="auto"/>
          <w:sz w:val="22"/>
          <w:szCs w:val="22"/>
          <w:u w:val="single"/>
        </w:rPr>
        <w:t>Neni 9: Blerja Ekonomike e Aseteve dhe Shërbimeve</w:t>
      </w:r>
      <w:bookmarkEnd w:id="26"/>
      <w:bookmarkEnd w:id="27"/>
      <w:r w:rsidRPr="00870D63">
        <w:rPr>
          <w:color w:val="auto"/>
          <w:sz w:val="22"/>
          <w:szCs w:val="22"/>
          <w:u w:val="single"/>
        </w:rPr>
        <w:t xml:space="preserve"> </w:t>
      </w:r>
    </w:p>
    <w:p w:rsidR="00E238D9" w:rsidRPr="006C06C6" w:rsidRDefault="00E238D9" w:rsidP="006C06C6">
      <w:pPr>
        <w:pStyle w:val="ListParagraph"/>
        <w:numPr>
          <w:ilvl w:val="0"/>
          <w:numId w:val="29"/>
        </w:numPr>
        <w:tabs>
          <w:tab w:val="left" w:pos="426"/>
        </w:tabs>
        <w:spacing w:after="0" w:line="240" w:lineRule="auto"/>
        <w:ind w:left="426" w:hanging="426"/>
        <w:rPr>
          <w:rFonts w:asciiTheme="minorHAnsi" w:hAnsiTheme="minorHAnsi"/>
          <w:spacing w:val="5"/>
          <w:szCs w:val="22"/>
        </w:rPr>
      </w:pPr>
      <w:r w:rsidRPr="006C06C6">
        <w:rPr>
          <w:rFonts w:asciiTheme="minorHAnsi" w:hAnsiTheme="minorHAnsi"/>
          <w:spacing w:val="5"/>
          <w:szCs w:val="22"/>
        </w:rPr>
        <w:t xml:space="preserve">I Licencuari do të kontraktojë </w:t>
      </w:r>
      <w:r w:rsidR="00E91FE8" w:rsidRPr="006C06C6">
        <w:rPr>
          <w:rFonts w:asciiTheme="minorHAnsi" w:hAnsiTheme="minorHAnsi"/>
          <w:spacing w:val="5"/>
          <w:szCs w:val="22"/>
        </w:rPr>
        <w:t xml:space="preserve">dhe sigurojë </w:t>
      </w:r>
      <w:r w:rsidRPr="006C06C6">
        <w:rPr>
          <w:rFonts w:asciiTheme="minorHAnsi" w:hAnsiTheme="minorHAnsi"/>
          <w:spacing w:val="5"/>
          <w:szCs w:val="22"/>
        </w:rPr>
        <w:t>asete</w:t>
      </w:r>
      <w:r w:rsidR="00AF4F60" w:rsidRPr="006C06C6">
        <w:rPr>
          <w:rFonts w:asciiTheme="minorHAnsi" w:hAnsiTheme="minorHAnsi"/>
          <w:spacing w:val="5"/>
          <w:szCs w:val="22"/>
        </w:rPr>
        <w:t>t</w:t>
      </w:r>
      <w:r w:rsidRPr="006C06C6">
        <w:rPr>
          <w:rFonts w:asciiTheme="minorHAnsi" w:hAnsiTheme="minorHAnsi"/>
          <w:spacing w:val="5"/>
          <w:szCs w:val="22"/>
        </w:rPr>
        <w:t xml:space="preserve"> dhe shërbime</w:t>
      </w:r>
      <w:r w:rsidR="00E91FE8" w:rsidRPr="006C06C6">
        <w:rPr>
          <w:rFonts w:asciiTheme="minorHAnsi" w:hAnsiTheme="minorHAnsi"/>
          <w:spacing w:val="5"/>
          <w:szCs w:val="22"/>
        </w:rPr>
        <w:t xml:space="preserve">t </w:t>
      </w:r>
      <w:r w:rsidRPr="006C06C6">
        <w:rPr>
          <w:rFonts w:asciiTheme="minorHAnsi" w:hAnsiTheme="minorHAnsi"/>
          <w:spacing w:val="5"/>
          <w:szCs w:val="22"/>
        </w:rPr>
        <w:t>që janë të nevojsh</w:t>
      </w:r>
      <w:r w:rsidR="00E91FE8" w:rsidRPr="006C06C6">
        <w:rPr>
          <w:rFonts w:asciiTheme="minorHAnsi" w:hAnsiTheme="minorHAnsi"/>
          <w:spacing w:val="5"/>
          <w:szCs w:val="22"/>
        </w:rPr>
        <w:t xml:space="preserve">me për t’i </w:t>
      </w:r>
      <w:r w:rsidRPr="006C06C6">
        <w:rPr>
          <w:rFonts w:asciiTheme="minorHAnsi" w:hAnsiTheme="minorHAnsi"/>
          <w:spacing w:val="5"/>
          <w:szCs w:val="22"/>
        </w:rPr>
        <w:t>mundësuar të Licencuari</w:t>
      </w:r>
      <w:r w:rsidR="00E91FE8" w:rsidRPr="006C06C6">
        <w:rPr>
          <w:rFonts w:asciiTheme="minorHAnsi" w:hAnsiTheme="minorHAnsi"/>
          <w:spacing w:val="5"/>
          <w:szCs w:val="22"/>
        </w:rPr>
        <w:t>t</w:t>
      </w:r>
      <w:r w:rsidRPr="006C06C6">
        <w:rPr>
          <w:rFonts w:asciiTheme="minorHAnsi" w:hAnsiTheme="minorHAnsi"/>
          <w:spacing w:val="5"/>
          <w:szCs w:val="22"/>
        </w:rPr>
        <w:t xml:space="preserve"> </w:t>
      </w:r>
      <w:r w:rsidR="00E91FE8" w:rsidRPr="006C06C6">
        <w:rPr>
          <w:rFonts w:asciiTheme="minorHAnsi" w:hAnsiTheme="minorHAnsi"/>
          <w:spacing w:val="5"/>
          <w:szCs w:val="22"/>
        </w:rPr>
        <w:t xml:space="preserve">që të </w:t>
      </w:r>
      <w:r w:rsidRPr="006C06C6">
        <w:rPr>
          <w:rFonts w:asciiTheme="minorHAnsi" w:hAnsiTheme="minorHAnsi"/>
          <w:spacing w:val="5"/>
          <w:szCs w:val="22"/>
        </w:rPr>
        <w:t>kryej detyrim</w:t>
      </w:r>
      <w:r w:rsidR="00E91FE8" w:rsidRPr="006C06C6">
        <w:rPr>
          <w:rFonts w:asciiTheme="minorHAnsi" w:hAnsiTheme="minorHAnsi"/>
          <w:spacing w:val="5"/>
          <w:szCs w:val="22"/>
        </w:rPr>
        <w:t xml:space="preserve">in e tij </w:t>
      </w:r>
      <w:r w:rsidRPr="006C06C6">
        <w:rPr>
          <w:rFonts w:asciiTheme="minorHAnsi" w:hAnsiTheme="minorHAnsi"/>
          <w:spacing w:val="5"/>
          <w:szCs w:val="22"/>
        </w:rPr>
        <w:t xml:space="preserve">sipas </w:t>
      </w:r>
      <w:r w:rsidR="00E91FE8" w:rsidRPr="006C06C6">
        <w:rPr>
          <w:rFonts w:asciiTheme="minorHAnsi" w:hAnsiTheme="minorHAnsi"/>
          <w:spacing w:val="5"/>
          <w:szCs w:val="22"/>
        </w:rPr>
        <w:t>Kodeve në fuqi.</w:t>
      </w:r>
      <w:r w:rsidR="00AF4F60" w:rsidRPr="006C06C6">
        <w:rPr>
          <w:rFonts w:asciiTheme="minorHAnsi" w:hAnsiTheme="minorHAnsi"/>
          <w:spacing w:val="5"/>
          <w:szCs w:val="22"/>
        </w:rPr>
        <w:t xml:space="preserve"> Kontraktimet e tilla do të bëhen në përputhje me ligjin për</w:t>
      </w:r>
      <w:r w:rsidRPr="006C06C6">
        <w:rPr>
          <w:rFonts w:asciiTheme="minorHAnsi" w:hAnsiTheme="minorHAnsi"/>
          <w:spacing w:val="5"/>
          <w:szCs w:val="22"/>
        </w:rPr>
        <w:t xml:space="preserve"> prokurimin publik</w:t>
      </w:r>
      <w:r w:rsidR="00AF4F60" w:rsidRPr="006C06C6">
        <w:rPr>
          <w:rFonts w:asciiTheme="minorHAnsi" w:hAnsiTheme="minorHAnsi"/>
          <w:spacing w:val="5"/>
          <w:szCs w:val="22"/>
        </w:rPr>
        <w:t xml:space="preserve"> dhe legjislacionin tjetër relevant në fuqi</w:t>
      </w:r>
      <w:r w:rsidRPr="006C06C6">
        <w:rPr>
          <w:rFonts w:asciiTheme="minorHAnsi" w:hAnsiTheme="minorHAnsi"/>
          <w:spacing w:val="5"/>
          <w:szCs w:val="22"/>
        </w:rPr>
        <w:t>.</w:t>
      </w:r>
      <w:r w:rsidRPr="006C06C6" w:rsidDel="00FA03BB">
        <w:rPr>
          <w:rFonts w:asciiTheme="minorHAnsi" w:hAnsiTheme="minorHAnsi"/>
          <w:spacing w:val="5"/>
          <w:szCs w:val="22"/>
        </w:rPr>
        <w:t xml:space="preserve"> </w:t>
      </w:r>
    </w:p>
    <w:p w:rsidR="008A3567" w:rsidRPr="00E91FE8" w:rsidRDefault="00AF4F60" w:rsidP="006C06C6">
      <w:pPr>
        <w:pStyle w:val="ListParagraph"/>
        <w:numPr>
          <w:ilvl w:val="0"/>
          <w:numId w:val="29"/>
        </w:numPr>
        <w:tabs>
          <w:tab w:val="left" w:pos="426"/>
        </w:tabs>
        <w:spacing w:after="0" w:line="240" w:lineRule="auto"/>
        <w:ind w:left="426" w:hanging="426"/>
        <w:rPr>
          <w:rFonts w:asciiTheme="minorHAnsi" w:hAnsiTheme="minorHAnsi"/>
          <w:spacing w:val="-1"/>
          <w:szCs w:val="22"/>
        </w:rPr>
      </w:pPr>
      <w:r>
        <w:rPr>
          <w:rFonts w:asciiTheme="minorHAnsi" w:hAnsiTheme="minorHAnsi"/>
          <w:spacing w:val="2"/>
          <w:szCs w:val="22"/>
        </w:rPr>
        <w:t xml:space="preserve">Gjatë </w:t>
      </w:r>
      <w:r w:rsidR="00E238D9" w:rsidRPr="00E91FE8">
        <w:rPr>
          <w:rFonts w:asciiTheme="minorHAnsi" w:hAnsiTheme="minorHAnsi"/>
          <w:spacing w:val="2"/>
          <w:szCs w:val="22"/>
        </w:rPr>
        <w:t>kontraktimi</w:t>
      </w:r>
      <w:r>
        <w:rPr>
          <w:rFonts w:asciiTheme="minorHAnsi" w:hAnsiTheme="minorHAnsi"/>
          <w:spacing w:val="2"/>
          <w:szCs w:val="22"/>
        </w:rPr>
        <w:t>t</w:t>
      </w:r>
      <w:r w:rsidR="00E238D9" w:rsidRPr="00E91FE8">
        <w:rPr>
          <w:rFonts w:asciiTheme="minorHAnsi" w:hAnsiTheme="minorHAnsi"/>
          <w:spacing w:val="2"/>
          <w:szCs w:val="22"/>
        </w:rPr>
        <w:t xml:space="preserve"> </w:t>
      </w:r>
      <w:r>
        <w:rPr>
          <w:rFonts w:asciiTheme="minorHAnsi" w:hAnsiTheme="minorHAnsi"/>
          <w:spacing w:val="2"/>
          <w:szCs w:val="22"/>
        </w:rPr>
        <w:t>pë</w:t>
      </w:r>
      <w:r w:rsidR="00E238D9" w:rsidRPr="00E91FE8">
        <w:rPr>
          <w:rFonts w:asciiTheme="minorHAnsi" w:hAnsiTheme="minorHAnsi"/>
          <w:spacing w:val="2"/>
          <w:szCs w:val="22"/>
        </w:rPr>
        <w:t xml:space="preserve">r sigurimin e aseteve dhe shërbimeve sipas paragrafit </w:t>
      </w:r>
      <w:r w:rsidR="00E238D9" w:rsidRPr="00E91FE8">
        <w:rPr>
          <w:rFonts w:asciiTheme="minorHAnsi" w:hAnsiTheme="minorHAnsi"/>
          <w:spacing w:val="3"/>
          <w:szCs w:val="22"/>
        </w:rPr>
        <w:t>1</w:t>
      </w:r>
      <w:r>
        <w:rPr>
          <w:rFonts w:asciiTheme="minorHAnsi" w:hAnsiTheme="minorHAnsi"/>
          <w:spacing w:val="3"/>
          <w:szCs w:val="22"/>
        </w:rPr>
        <w:t xml:space="preserve"> të këtij Neni</w:t>
      </w:r>
      <w:r w:rsidR="00E238D9" w:rsidRPr="00E91FE8">
        <w:rPr>
          <w:rFonts w:asciiTheme="minorHAnsi" w:hAnsiTheme="minorHAnsi"/>
          <w:spacing w:val="3"/>
          <w:szCs w:val="22"/>
        </w:rPr>
        <w:t xml:space="preserve">, i Licencuari do të blejë ose do të </w:t>
      </w:r>
      <w:r>
        <w:rPr>
          <w:rFonts w:asciiTheme="minorHAnsi" w:hAnsiTheme="minorHAnsi"/>
          <w:spacing w:val="3"/>
          <w:szCs w:val="22"/>
        </w:rPr>
        <w:t xml:space="preserve">sigurojë </w:t>
      </w:r>
      <w:r w:rsidR="00E238D9" w:rsidRPr="00E91FE8">
        <w:rPr>
          <w:rFonts w:asciiTheme="minorHAnsi" w:hAnsiTheme="minorHAnsi"/>
          <w:spacing w:val="3"/>
          <w:szCs w:val="22"/>
        </w:rPr>
        <w:t xml:space="preserve">në </w:t>
      </w:r>
      <w:r>
        <w:rPr>
          <w:rFonts w:asciiTheme="minorHAnsi" w:hAnsiTheme="minorHAnsi"/>
          <w:spacing w:val="3"/>
          <w:szCs w:val="22"/>
        </w:rPr>
        <w:t>ndo</w:t>
      </w:r>
      <w:r w:rsidR="00E238D9" w:rsidRPr="00E91FE8">
        <w:rPr>
          <w:rFonts w:asciiTheme="minorHAnsi" w:hAnsiTheme="minorHAnsi"/>
          <w:spacing w:val="3"/>
          <w:szCs w:val="22"/>
        </w:rPr>
        <w:t xml:space="preserve">një formë tjetër ato asete dhe shërbime </w:t>
      </w:r>
      <w:r>
        <w:rPr>
          <w:rFonts w:asciiTheme="minorHAnsi" w:hAnsiTheme="minorHAnsi"/>
          <w:spacing w:val="3"/>
          <w:szCs w:val="22"/>
        </w:rPr>
        <w:t>nga</w:t>
      </w:r>
      <w:r w:rsidR="00E238D9" w:rsidRPr="00E91FE8">
        <w:rPr>
          <w:rFonts w:asciiTheme="minorHAnsi" w:hAnsiTheme="minorHAnsi"/>
          <w:spacing w:val="3"/>
          <w:szCs w:val="22"/>
        </w:rPr>
        <w:t xml:space="preserve"> burime</w:t>
      </w:r>
      <w:r>
        <w:rPr>
          <w:rFonts w:asciiTheme="minorHAnsi" w:hAnsiTheme="minorHAnsi"/>
          <w:spacing w:val="3"/>
          <w:szCs w:val="22"/>
        </w:rPr>
        <w:t>t</w:t>
      </w:r>
      <w:r w:rsidR="00E238D9" w:rsidRPr="00E91FE8">
        <w:rPr>
          <w:rFonts w:asciiTheme="minorHAnsi" w:hAnsiTheme="minorHAnsi"/>
          <w:spacing w:val="3"/>
          <w:szCs w:val="22"/>
        </w:rPr>
        <w:t xml:space="preserve"> më ekonomike </w:t>
      </w:r>
      <w:r>
        <w:rPr>
          <w:rFonts w:asciiTheme="minorHAnsi" w:hAnsiTheme="minorHAnsi"/>
          <w:spacing w:val="3"/>
          <w:szCs w:val="22"/>
        </w:rPr>
        <w:t>q</w:t>
      </w:r>
      <w:r w:rsidR="00E238D9" w:rsidRPr="00E91FE8">
        <w:rPr>
          <w:rFonts w:asciiTheme="minorHAnsi" w:hAnsiTheme="minorHAnsi"/>
          <w:spacing w:val="3"/>
          <w:szCs w:val="22"/>
        </w:rPr>
        <w:t xml:space="preserve">ë </w:t>
      </w:r>
      <w:r>
        <w:rPr>
          <w:rFonts w:asciiTheme="minorHAnsi" w:hAnsiTheme="minorHAnsi"/>
          <w:spacing w:val="3"/>
          <w:szCs w:val="22"/>
        </w:rPr>
        <w:t>ka në dispozicion</w:t>
      </w:r>
      <w:r w:rsidR="00E238D9" w:rsidRPr="00E91FE8">
        <w:rPr>
          <w:rFonts w:asciiTheme="minorHAnsi" w:hAnsiTheme="minorHAnsi"/>
          <w:spacing w:val="3"/>
          <w:szCs w:val="22"/>
        </w:rPr>
        <w:t>.</w:t>
      </w:r>
    </w:p>
    <w:p w:rsidR="00760D0C" w:rsidRDefault="00760D0C" w:rsidP="006C06C6">
      <w:pPr>
        <w:tabs>
          <w:tab w:val="left" w:pos="426"/>
        </w:tabs>
        <w:spacing w:after="0" w:line="240" w:lineRule="auto"/>
        <w:ind w:left="426" w:hanging="426"/>
        <w:rPr>
          <w:rFonts w:asciiTheme="minorHAnsi" w:hAnsiTheme="minorHAnsi"/>
          <w:spacing w:val="-1"/>
          <w:szCs w:val="22"/>
        </w:rPr>
      </w:pPr>
    </w:p>
    <w:p w:rsidR="008A3567" w:rsidRPr="00F80B5D" w:rsidRDefault="00016EB9" w:rsidP="006C06C6">
      <w:pPr>
        <w:pStyle w:val="ListParagraph"/>
        <w:numPr>
          <w:ilvl w:val="0"/>
          <w:numId w:val="29"/>
        </w:numPr>
        <w:tabs>
          <w:tab w:val="left" w:pos="426"/>
        </w:tabs>
        <w:spacing w:after="0" w:line="240" w:lineRule="auto"/>
        <w:ind w:left="426" w:hanging="426"/>
        <w:rPr>
          <w:rFonts w:asciiTheme="minorHAnsi" w:hAnsiTheme="minorHAnsi"/>
          <w:spacing w:val="-1"/>
          <w:szCs w:val="22"/>
        </w:rPr>
      </w:pPr>
      <w:r w:rsidRPr="00F80B5D">
        <w:rPr>
          <w:rFonts w:asciiTheme="minorHAnsi" w:hAnsiTheme="minorHAnsi"/>
          <w:spacing w:val="3"/>
          <w:szCs w:val="22"/>
        </w:rPr>
        <w:t>Duke marr parasysh b</w:t>
      </w:r>
      <w:r w:rsidR="00E238D9" w:rsidRPr="00F80B5D">
        <w:rPr>
          <w:rFonts w:asciiTheme="minorHAnsi" w:hAnsiTheme="minorHAnsi"/>
          <w:spacing w:val="3"/>
          <w:szCs w:val="22"/>
        </w:rPr>
        <w:t xml:space="preserve">urimeve më ekonomike </w:t>
      </w:r>
      <w:r w:rsidRPr="00F80B5D">
        <w:rPr>
          <w:rFonts w:asciiTheme="minorHAnsi" w:hAnsiTheme="minorHAnsi"/>
          <w:spacing w:val="3"/>
          <w:szCs w:val="22"/>
        </w:rPr>
        <w:t>q</w:t>
      </w:r>
      <w:r w:rsidR="00E238D9" w:rsidRPr="00F80B5D">
        <w:rPr>
          <w:rFonts w:asciiTheme="minorHAnsi" w:hAnsiTheme="minorHAnsi"/>
          <w:spacing w:val="3"/>
          <w:szCs w:val="22"/>
        </w:rPr>
        <w:t xml:space="preserve">ë </w:t>
      </w:r>
      <w:r w:rsidRPr="00F80B5D">
        <w:rPr>
          <w:rFonts w:asciiTheme="minorHAnsi" w:hAnsiTheme="minorHAnsi"/>
          <w:spacing w:val="3"/>
          <w:szCs w:val="22"/>
        </w:rPr>
        <w:t>ka në dispozicion, I</w:t>
      </w:r>
      <w:r w:rsidR="00E238D9" w:rsidRPr="00F80B5D">
        <w:rPr>
          <w:rFonts w:asciiTheme="minorHAnsi" w:hAnsiTheme="minorHAnsi"/>
          <w:spacing w:val="3"/>
          <w:szCs w:val="22"/>
        </w:rPr>
        <w:t xml:space="preserve"> Licencuari d</w:t>
      </w:r>
      <w:r w:rsidRPr="00F80B5D">
        <w:rPr>
          <w:rFonts w:asciiTheme="minorHAnsi" w:hAnsiTheme="minorHAnsi"/>
          <w:spacing w:val="3"/>
          <w:szCs w:val="22"/>
        </w:rPr>
        <w:t xml:space="preserve">uhet të </w:t>
      </w:r>
      <w:r w:rsidR="00E238D9" w:rsidRPr="00F80B5D">
        <w:rPr>
          <w:rFonts w:asciiTheme="minorHAnsi" w:hAnsiTheme="minorHAnsi"/>
          <w:spacing w:val="3"/>
          <w:szCs w:val="22"/>
        </w:rPr>
        <w:t xml:space="preserve">ketë parasysh sasinë, natyrën, </w:t>
      </w:r>
      <w:r w:rsidRPr="00F80B5D">
        <w:rPr>
          <w:rFonts w:asciiTheme="minorHAnsi" w:hAnsiTheme="minorHAnsi"/>
          <w:spacing w:val="3"/>
          <w:szCs w:val="22"/>
        </w:rPr>
        <w:t>shumë</w:t>
      </w:r>
      <w:r w:rsidR="00E238D9" w:rsidRPr="00F80B5D">
        <w:rPr>
          <w:rFonts w:asciiTheme="minorHAnsi" w:hAnsiTheme="minorHAnsi"/>
          <w:spacing w:val="3"/>
          <w:szCs w:val="22"/>
        </w:rPr>
        <w:t>llojshmërinë, numrin dhe sigurinë</w:t>
      </w:r>
      <w:r w:rsidRPr="00F80B5D">
        <w:rPr>
          <w:rFonts w:asciiTheme="minorHAnsi" w:hAnsiTheme="minorHAnsi"/>
          <w:spacing w:val="3"/>
          <w:szCs w:val="22"/>
        </w:rPr>
        <w:t xml:space="preserve"> </w:t>
      </w:r>
      <w:r w:rsidR="00E238D9" w:rsidRPr="00F80B5D">
        <w:rPr>
          <w:rFonts w:asciiTheme="minorHAnsi" w:hAnsiTheme="minorHAnsi"/>
          <w:spacing w:val="3"/>
          <w:szCs w:val="22"/>
        </w:rPr>
        <w:t xml:space="preserve">e aseteve </w:t>
      </w:r>
      <w:r w:rsidRPr="00F80B5D">
        <w:rPr>
          <w:rFonts w:asciiTheme="minorHAnsi" w:hAnsiTheme="minorHAnsi"/>
          <w:spacing w:val="3"/>
          <w:szCs w:val="22"/>
        </w:rPr>
        <w:t xml:space="preserve">të tilla </w:t>
      </w:r>
      <w:r w:rsidR="00E238D9" w:rsidRPr="00F80B5D">
        <w:rPr>
          <w:rFonts w:asciiTheme="minorHAnsi" w:hAnsiTheme="minorHAnsi"/>
          <w:spacing w:val="3"/>
          <w:szCs w:val="22"/>
        </w:rPr>
        <w:t xml:space="preserve">dhe shërbimeve </w:t>
      </w:r>
      <w:r w:rsidRPr="00F80B5D">
        <w:rPr>
          <w:rFonts w:asciiTheme="minorHAnsi" w:hAnsiTheme="minorHAnsi"/>
          <w:spacing w:val="3"/>
          <w:szCs w:val="22"/>
        </w:rPr>
        <w:t xml:space="preserve">që </w:t>
      </w:r>
      <w:r w:rsidR="00E238D9" w:rsidRPr="00F80B5D">
        <w:rPr>
          <w:rFonts w:asciiTheme="minorHAnsi" w:hAnsiTheme="minorHAnsi"/>
          <w:spacing w:val="3"/>
          <w:szCs w:val="22"/>
        </w:rPr>
        <w:t xml:space="preserve">në atë kohë </w:t>
      </w:r>
      <w:r w:rsidRPr="00F80B5D">
        <w:rPr>
          <w:rFonts w:asciiTheme="minorHAnsi" w:hAnsiTheme="minorHAnsi"/>
          <w:spacing w:val="3"/>
          <w:szCs w:val="22"/>
        </w:rPr>
        <w:t xml:space="preserve">kanë qenë në dispozicion </w:t>
      </w:r>
      <w:r w:rsidR="00E238D9" w:rsidRPr="00F80B5D">
        <w:rPr>
          <w:rFonts w:asciiTheme="minorHAnsi" w:hAnsiTheme="minorHAnsi"/>
          <w:spacing w:val="3"/>
          <w:szCs w:val="22"/>
        </w:rPr>
        <w:t>për blerje</w:t>
      </w:r>
      <w:r w:rsidRPr="00F80B5D">
        <w:rPr>
          <w:rFonts w:asciiTheme="minorHAnsi" w:hAnsiTheme="minorHAnsi"/>
          <w:spacing w:val="3"/>
          <w:szCs w:val="22"/>
        </w:rPr>
        <w:t xml:space="preserve"> ose për përvetësim tjetër</w:t>
      </w:r>
      <w:r w:rsidR="00E238D9" w:rsidRPr="00F80B5D">
        <w:rPr>
          <w:rFonts w:asciiTheme="minorHAnsi" w:hAnsiTheme="minorHAnsi"/>
          <w:spacing w:val="3"/>
          <w:szCs w:val="22"/>
        </w:rPr>
        <w:t xml:space="preserve">, dhe sipas </w:t>
      </w:r>
      <w:r w:rsidRPr="00F80B5D">
        <w:rPr>
          <w:rFonts w:asciiTheme="minorHAnsi" w:hAnsiTheme="minorHAnsi"/>
          <w:spacing w:val="3"/>
          <w:szCs w:val="22"/>
        </w:rPr>
        <w:t xml:space="preserve">nevojave të </w:t>
      </w:r>
      <w:r w:rsidR="00E238D9" w:rsidRPr="00F80B5D">
        <w:rPr>
          <w:rFonts w:asciiTheme="minorHAnsi" w:hAnsiTheme="minorHAnsi"/>
          <w:spacing w:val="3"/>
          <w:szCs w:val="22"/>
        </w:rPr>
        <w:t>ti</w:t>
      </w:r>
      <w:r w:rsidRPr="00F80B5D">
        <w:rPr>
          <w:rFonts w:asciiTheme="minorHAnsi" w:hAnsiTheme="minorHAnsi"/>
          <w:spacing w:val="3"/>
          <w:szCs w:val="22"/>
        </w:rPr>
        <w:t>j q</w:t>
      </w:r>
      <w:r w:rsidR="00E238D9" w:rsidRPr="00F80B5D">
        <w:rPr>
          <w:rFonts w:asciiTheme="minorHAnsi" w:hAnsiTheme="minorHAnsi"/>
          <w:spacing w:val="3"/>
          <w:szCs w:val="22"/>
        </w:rPr>
        <w:t>ë t</w:t>
      </w:r>
      <w:r w:rsidRPr="00F80B5D">
        <w:rPr>
          <w:rFonts w:asciiTheme="minorHAnsi" w:hAnsiTheme="minorHAnsi"/>
          <w:spacing w:val="3"/>
          <w:szCs w:val="22"/>
        </w:rPr>
        <w:t>’i</w:t>
      </w:r>
      <w:r w:rsidR="00E238D9" w:rsidRPr="00F80B5D">
        <w:rPr>
          <w:rFonts w:asciiTheme="minorHAnsi" w:hAnsiTheme="minorHAnsi"/>
          <w:spacing w:val="3"/>
          <w:szCs w:val="22"/>
        </w:rPr>
        <w:t xml:space="preserve"> mund</w:t>
      </w:r>
      <w:r w:rsidRPr="00F80B5D">
        <w:rPr>
          <w:rFonts w:asciiTheme="minorHAnsi" w:hAnsiTheme="minorHAnsi"/>
          <w:spacing w:val="3"/>
          <w:szCs w:val="22"/>
        </w:rPr>
        <w:t xml:space="preserve">ësojë atij që </w:t>
      </w:r>
      <w:r w:rsidR="00E238D9" w:rsidRPr="00F80B5D">
        <w:rPr>
          <w:rFonts w:asciiTheme="minorHAnsi" w:hAnsiTheme="minorHAnsi"/>
          <w:spacing w:val="3"/>
          <w:szCs w:val="22"/>
        </w:rPr>
        <w:t>t</w:t>
      </w:r>
      <w:r w:rsidRPr="00F80B5D">
        <w:rPr>
          <w:rFonts w:asciiTheme="minorHAnsi" w:hAnsiTheme="minorHAnsi"/>
          <w:spacing w:val="3"/>
          <w:szCs w:val="22"/>
        </w:rPr>
        <w:t>’i</w:t>
      </w:r>
      <w:r w:rsidR="00E238D9" w:rsidRPr="00F80B5D">
        <w:rPr>
          <w:rFonts w:asciiTheme="minorHAnsi" w:hAnsiTheme="minorHAnsi"/>
          <w:spacing w:val="3"/>
          <w:szCs w:val="22"/>
        </w:rPr>
        <w:t xml:space="preserve"> kryej obligimet e tij</w:t>
      </w:r>
      <w:r w:rsidRPr="00F80B5D">
        <w:rPr>
          <w:rFonts w:asciiTheme="minorHAnsi" w:hAnsiTheme="minorHAnsi"/>
          <w:spacing w:val="3"/>
          <w:szCs w:val="22"/>
        </w:rPr>
        <w:t>a</w:t>
      </w:r>
      <w:r w:rsidR="00E238D9" w:rsidRPr="00F80B5D">
        <w:rPr>
          <w:rFonts w:asciiTheme="minorHAnsi" w:hAnsiTheme="minorHAnsi"/>
          <w:spacing w:val="3"/>
          <w:szCs w:val="22"/>
        </w:rPr>
        <w:t xml:space="preserve"> sipas </w:t>
      </w:r>
      <w:r w:rsidRPr="00F80B5D">
        <w:rPr>
          <w:rFonts w:asciiTheme="minorHAnsi" w:hAnsiTheme="minorHAnsi"/>
          <w:spacing w:val="3"/>
          <w:szCs w:val="22"/>
        </w:rPr>
        <w:t xml:space="preserve">kësaj licence, </w:t>
      </w:r>
      <w:r w:rsidR="00E238D9" w:rsidRPr="00F80B5D">
        <w:rPr>
          <w:rFonts w:asciiTheme="minorHAnsi" w:hAnsiTheme="minorHAnsi"/>
          <w:spacing w:val="3"/>
          <w:szCs w:val="22"/>
        </w:rPr>
        <w:t xml:space="preserve">Kodit të Shpërndarjes </w:t>
      </w:r>
      <w:r w:rsidRPr="00F80B5D">
        <w:rPr>
          <w:rFonts w:asciiTheme="minorHAnsi" w:hAnsiTheme="minorHAnsi"/>
          <w:spacing w:val="3"/>
          <w:szCs w:val="22"/>
        </w:rPr>
        <w:t>dhe Legjislacionit tjetër në fuqi</w:t>
      </w:r>
      <w:r w:rsidR="00E238D9" w:rsidRPr="00F80B5D">
        <w:rPr>
          <w:rFonts w:asciiTheme="minorHAnsi" w:hAnsiTheme="minorHAnsi"/>
          <w:spacing w:val="3"/>
          <w:szCs w:val="22"/>
        </w:rPr>
        <w:t>.</w:t>
      </w:r>
    </w:p>
    <w:p w:rsidR="00E238D9" w:rsidRPr="00870D63" w:rsidRDefault="00E238D9" w:rsidP="00133B77">
      <w:pPr>
        <w:pStyle w:val="Heading1"/>
        <w:numPr>
          <w:ilvl w:val="0"/>
          <w:numId w:val="0"/>
        </w:numPr>
        <w:ind w:left="720" w:hanging="720"/>
        <w:rPr>
          <w:color w:val="auto"/>
          <w:sz w:val="22"/>
          <w:szCs w:val="22"/>
          <w:u w:val="single"/>
        </w:rPr>
      </w:pPr>
      <w:bookmarkStart w:id="28" w:name="_Toc145141280"/>
      <w:bookmarkStart w:id="29" w:name="_Toc314662741"/>
      <w:r w:rsidRPr="00870D63">
        <w:rPr>
          <w:color w:val="auto"/>
          <w:sz w:val="22"/>
          <w:szCs w:val="22"/>
          <w:u w:val="single"/>
        </w:rPr>
        <w:t>Neni 10: Regjistrimi dhe Tjetërsimi i Aseteve Relevante</w:t>
      </w:r>
      <w:bookmarkEnd w:id="28"/>
      <w:bookmarkEnd w:id="29"/>
    </w:p>
    <w:p w:rsidR="00E238D9" w:rsidRPr="00F80B5D" w:rsidRDefault="00E238D9" w:rsidP="00F80B5D">
      <w:pPr>
        <w:pStyle w:val="ListParagraph"/>
        <w:numPr>
          <w:ilvl w:val="0"/>
          <w:numId w:val="62"/>
        </w:numPr>
        <w:ind w:left="426" w:hanging="426"/>
        <w:rPr>
          <w:rFonts w:asciiTheme="minorHAnsi" w:hAnsiTheme="minorHAnsi"/>
          <w:szCs w:val="22"/>
        </w:rPr>
      </w:pPr>
      <w:r w:rsidRPr="00F80B5D">
        <w:rPr>
          <w:rFonts w:asciiTheme="minorHAnsi" w:hAnsiTheme="minorHAnsi"/>
          <w:szCs w:val="22"/>
        </w:rPr>
        <w:t xml:space="preserve">I Licencuari do të përgatisë dhe do të mirëmbajë një regjistër për të gjithë asetet </w:t>
      </w:r>
      <w:r w:rsidR="007B025E" w:rsidRPr="00F80B5D">
        <w:rPr>
          <w:rFonts w:asciiTheme="minorHAnsi" w:hAnsiTheme="minorHAnsi"/>
          <w:szCs w:val="22"/>
        </w:rPr>
        <w:t>relevante</w:t>
      </w:r>
      <w:r w:rsidRPr="00F80B5D">
        <w:rPr>
          <w:rFonts w:asciiTheme="minorHAnsi" w:hAnsiTheme="minorHAnsi"/>
          <w:szCs w:val="22"/>
        </w:rPr>
        <w:t xml:space="preserve"> dhe do t’ia </w:t>
      </w:r>
      <w:r w:rsidR="007B025E" w:rsidRPr="00F80B5D">
        <w:rPr>
          <w:rFonts w:asciiTheme="minorHAnsi" w:hAnsiTheme="minorHAnsi"/>
          <w:szCs w:val="22"/>
        </w:rPr>
        <w:t xml:space="preserve">dorëzojë </w:t>
      </w:r>
      <w:r w:rsidRPr="00F80B5D">
        <w:rPr>
          <w:rFonts w:asciiTheme="minorHAnsi" w:hAnsiTheme="minorHAnsi"/>
          <w:szCs w:val="22"/>
        </w:rPr>
        <w:t xml:space="preserve">ZRRE-së këtë regjistër çdo vit, jo më vonë se 31 Janar të </w:t>
      </w:r>
      <w:r w:rsidR="007B025E" w:rsidRPr="00F80B5D">
        <w:rPr>
          <w:rFonts w:asciiTheme="minorHAnsi" w:hAnsiTheme="minorHAnsi"/>
          <w:szCs w:val="22"/>
        </w:rPr>
        <w:t xml:space="preserve">çdo </w:t>
      </w:r>
      <w:r w:rsidRPr="00F80B5D">
        <w:rPr>
          <w:rFonts w:asciiTheme="minorHAnsi" w:hAnsiTheme="minorHAnsi"/>
          <w:szCs w:val="22"/>
        </w:rPr>
        <w:t>viti.</w:t>
      </w:r>
    </w:p>
    <w:p w:rsidR="00760D0C" w:rsidRDefault="00E238D9" w:rsidP="00F80B5D">
      <w:pPr>
        <w:pStyle w:val="ListBullet"/>
        <w:numPr>
          <w:ilvl w:val="0"/>
          <w:numId w:val="62"/>
        </w:numPr>
        <w:spacing w:after="0"/>
        <w:ind w:left="426" w:hanging="426"/>
        <w:rPr>
          <w:rFonts w:asciiTheme="minorHAnsi" w:hAnsiTheme="minorHAnsi"/>
          <w:szCs w:val="22"/>
        </w:rPr>
      </w:pPr>
      <w:r w:rsidRPr="009F2BF8">
        <w:rPr>
          <w:rFonts w:asciiTheme="minorHAnsi" w:hAnsiTheme="minorHAnsi"/>
          <w:szCs w:val="22"/>
        </w:rPr>
        <w:t>I Licencuari nuk do t</w:t>
      </w:r>
      <w:r w:rsidR="00B7588F">
        <w:rPr>
          <w:rFonts w:asciiTheme="minorHAnsi" w:hAnsiTheme="minorHAnsi"/>
          <w:szCs w:val="22"/>
        </w:rPr>
        <w:t>ë</w:t>
      </w:r>
      <w:r w:rsidR="007B025E">
        <w:rPr>
          <w:rFonts w:asciiTheme="minorHAnsi" w:hAnsiTheme="minorHAnsi"/>
          <w:szCs w:val="22"/>
        </w:rPr>
        <w:t xml:space="preserve"> shesë apo heqë dorë nga</w:t>
      </w:r>
      <w:r w:rsidRPr="009F2BF8">
        <w:rPr>
          <w:rFonts w:asciiTheme="minorHAnsi" w:hAnsiTheme="minorHAnsi"/>
          <w:szCs w:val="22"/>
        </w:rPr>
        <w:t xml:space="preserve"> kontrolli</w:t>
      </w:r>
      <w:r w:rsidR="007B025E">
        <w:rPr>
          <w:rFonts w:asciiTheme="minorHAnsi" w:hAnsiTheme="minorHAnsi"/>
          <w:szCs w:val="22"/>
        </w:rPr>
        <w:t xml:space="preserve"> funksional</w:t>
      </w:r>
      <w:r w:rsidRPr="009F2BF8">
        <w:rPr>
          <w:rFonts w:asciiTheme="minorHAnsi" w:hAnsiTheme="minorHAnsi"/>
          <w:szCs w:val="22"/>
        </w:rPr>
        <w:t xml:space="preserve"> mbi ndo</w:t>
      </w:r>
      <w:r w:rsidR="007B025E">
        <w:rPr>
          <w:rFonts w:asciiTheme="minorHAnsi" w:hAnsiTheme="minorHAnsi"/>
          <w:szCs w:val="22"/>
        </w:rPr>
        <w:t>një</w:t>
      </w:r>
      <w:r w:rsidRPr="009F2BF8">
        <w:rPr>
          <w:rFonts w:asciiTheme="minorHAnsi" w:hAnsiTheme="minorHAnsi"/>
          <w:szCs w:val="22"/>
        </w:rPr>
        <w:t xml:space="preserve"> aset </w:t>
      </w:r>
      <w:r w:rsidR="007B025E">
        <w:rPr>
          <w:rFonts w:asciiTheme="minorHAnsi" w:hAnsiTheme="minorHAnsi"/>
          <w:szCs w:val="22"/>
        </w:rPr>
        <w:t xml:space="preserve">relevant, nëse kjo </w:t>
      </w:r>
      <w:r w:rsidRPr="009F2BF8">
        <w:rPr>
          <w:rFonts w:asciiTheme="minorHAnsi" w:hAnsiTheme="minorHAnsi"/>
          <w:szCs w:val="22"/>
        </w:rPr>
        <w:t>do të ndiko</w:t>
      </w:r>
      <w:r w:rsidR="007B025E">
        <w:rPr>
          <w:rFonts w:asciiTheme="minorHAnsi" w:hAnsiTheme="minorHAnsi"/>
          <w:szCs w:val="22"/>
        </w:rPr>
        <w:t>nte</w:t>
      </w:r>
      <w:r w:rsidRPr="009F2BF8">
        <w:rPr>
          <w:rFonts w:asciiTheme="minorHAnsi" w:hAnsiTheme="minorHAnsi"/>
          <w:szCs w:val="22"/>
        </w:rPr>
        <w:t xml:space="preserve"> në aftësinë </w:t>
      </w:r>
      <w:r w:rsidR="007B025E">
        <w:rPr>
          <w:rFonts w:asciiTheme="minorHAnsi" w:hAnsiTheme="minorHAnsi"/>
          <w:szCs w:val="22"/>
        </w:rPr>
        <w:t>e tij p</w:t>
      </w:r>
      <w:r w:rsidRPr="009F2BF8">
        <w:rPr>
          <w:rFonts w:asciiTheme="minorHAnsi" w:hAnsiTheme="minorHAnsi"/>
          <w:szCs w:val="22"/>
        </w:rPr>
        <w:t>ër t</w:t>
      </w:r>
      <w:r w:rsidR="007B025E">
        <w:rPr>
          <w:rFonts w:asciiTheme="minorHAnsi" w:hAnsiTheme="minorHAnsi"/>
          <w:szCs w:val="22"/>
        </w:rPr>
        <w:t>’</w:t>
      </w:r>
      <w:r w:rsidRPr="009F2BF8">
        <w:rPr>
          <w:rFonts w:asciiTheme="minorHAnsi" w:hAnsiTheme="minorHAnsi"/>
          <w:szCs w:val="22"/>
        </w:rPr>
        <w:t xml:space="preserve">i kryer </w:t>
      </w:r>
      <w:r w:rsidR="007B025E">
        <w:rPr>
          <w:rFonts w:asciiTheme="minorHAnsi" w:hAnsiTheme="minorHAnsi"/>
          <w:szCs w:val="22"/>
        </w:rPr>
        <w:t>detyrimet e</w:t>
      </w:r>
      <w:r w:rsidRPr="009F2BF8">
        <w:rPr>
          <w:rFonts w:asciiTheme="minorHAnsi" w:hAnsiTheme="minorHAnsi"/>
          <w:szCs w:val="22"/>
        </w:rPr>
        <w:t xml:space="preserve"> tija</w:t>
      </w:r>
      <w:r w:rsidR="007B025E">
        <w:rPr>
          <w:rFonts w:asciiTheme="minorHAnsi" w:hAnsiTheme="minorHAnsi"/>
          <w:szCs w:val="22"/>
        </w:rPr>
        <w:t xml:space="preserve">. </w:t>
      </w:r>
      <w:r w:rsidRPr="009F2BF8">
        <w:rPr>
          <w:rFonts w:asciiTheme="minorHAnsi" w:hAnsiTheme="minorHAnsi"/>
          <w:szCs w:val="22"/>
        </w:rPr>
        <w:t xml:space="preserve">Në rast kur i Licencuari </w:t>
      </w:r>
      <w:r w:rsidR="007B025E">
        <w:rPr>
          <w:rFonts w:asciiTheme="minorHAnsi" w:hAnsiTheme="minorHAnsi"/>
          <w:szCs w:val="22"/>
        </w:rPr>
        <w:t xml:space="preserve">dëshiron të shesë </w:t>
      </w:r>
      <w:r w:rsidRPr="009F2BF8">
        <w:rPr>
          <w:rFonts w:asciiTheme="minorHAnsi" w:hAnsiTheme="minorHAnsi"/>
          <w:szCs w:val="22"/>
        </w:rPr>
        <w:t xml:space="preserve">asete </w:t>
      </w:r>
      <w:r w:rsidR="007B025E">
        <w:rPr>
          <w:rFonts w:asciiTheme="minorHAnsi" w:hAnsiTheme="minorHAnsi"/>
          <w:szCs w:val="22"/>
        </w:rPr>
        <w:t xml:space="preserve">apo pasuri tjera </w:t>
      </w:r>
      <w:r w:rsidRPr="009F2BF8">
        <w:rPr>
          <w:rFonts w:asciiTheme="minorHAnsi" w:hAnsiTheme="minorHAnsi"/>
          <w:szCs w:val="22"/>
        </w:rPr>
        <w:t xml:space="preserve">që </w:t>
      </w:r>
      <w:r w:rsidR="007B025E">
        <w:rPr>
          <w:rFonts w:asciiTheme="minorHAnsi" w:hAnsiTheme="minorHAnsi"/>
          <w:szCs w:val="22"/>
        </w:rPr>
        <w:t xml:space="preserve">përdoren në ushtrimin e aktivitetit të licencuar, ndërsa vlera e tyre e tejkalon shumën 100,000.00€ (njëqind mijë euro), I Licencuari do të obligohet që </w:t>
      </w:r>
      <w:r w:rsidRPr="009F2BF8">
        <w:rPr>
          <w:rFonts w:asciiTheme="minorHAnsi" w:hAnsiTheme="minorHAnsi"/>
          <w:szCs w:val="22"/>
        </w:rPr>
        <w:t>t</w:t>
      </w:r>
      <w:r w:rsidR="007B025E">
        <w:rPr>
          <w:rFonts w:asciiTheme="minorHAnsi" w:hAnsiTheme="minorHAnsi"/>
          <w:szCs w:val="22"/>
        </w:rPr>
        <w:t>a</w:t>
      </w:r>
      <w:r w:rsidRPr="009F2BF8">
        <w:rPr>
          <w:rFonts w:asciiTheme="minorHAnsi" w:hAnsiTheme="minorHAnsi"/>
          <w:szCs w:val="22"/>
        </w:rPr>
        <w:t xml:space="preserve"> njoftojë</w:t>
      </w:r>
      <w:r w:rsidR="007B025E">
        <w:rPr>
          <w:rFonts w:asciiTheme="minorHAnsi" w:hAnsiTheme="minorHAnsi"/>
          <w:szCs w:val="22"/>
        </w:rPr>
        <w:t xml:space="preserve"> ZRRE-në</w:t>
      </w:r>
      <w:r w:rsidRPr="009F2BF8">
        <w:rPr>
          <w:rFonts w:asciiTheme="minorHAnsi" w:hAnsiTheme="minorHAnsi"/>
          <w:szCs w:val="22"/>
        </w:rPr>
        <w:t xml:space="preserve"> me shkrim. I Licencuari mund t</w:t>
      </w:r>
      <w:r w:rsidR="007B025E">
        <w:rPr>
          <w:rFonts w:asciiTheme="minorHAnsi" w:hAnsiTheme="minorHAnsi"/>
          <w:szCs w:val="22"/>
        </w:rPr>
        <w:t xml:space="preserve">a bëjë </w:t>
      </w:r>
      <w:r w:rsidRPr="009F2BF8">
        <w:rPr>
          <w:rFonts w:asciiTheme="minorHAnsi" w:hAnsiTheme="minorHAnsi"/>
          <w:szCs w:val="22"/>
        </w:rPr>
        <w:t xml:space="preserve">tjetërsimin e ndonjë aseti </w:t>
      </w:r>
      <w:r w:rsidR="007B025E">
        <w:rPr>
          <w:rFonts w:asciiTheme="minorHAnsi" w:hAnsiTheme="minorHAnsi"/>
          <w:szCs w:val="22"/>
        </w:rPr>
        <w:t xml:space="preserve">të tillë </w:t>
      </w:r>
      <w:r w:rsidRPr="009F2BF8">
        <w:rPr>
          <w:rFonts w:asciiTheme="minorHAnsi" w:hAnsiTheme="minorHAnsi"/>
          <w:szCs w:val="22"/>
        </w:rPr>
        <w:t xml:space="preserve">vetëm pas </w:t>
      </w:r>
      <w:r w:rsidR="007B025E">
        <w:rPr>
          <w:rFonts w:asciiTheme="minorHAnsi" w:hAnsiTheme="minorHAnsi"/>
          <w:szCs w:val="22"/>
        </w:rPr>
        <w:t xml:space="preserve">miratimit </w:t>
      </w:r>
      <w:r w:rsidRPr="009F2BF8">
        <w:rPr>
          <w:rFonts w:asciiTheme="minorHAnsi" w:hAnsiTheme="minorHAnsi"/>
          <w:szCs w:val="22"/>
        </w:rPr>
        <w:t>me shkrim nga ZRRE-ja.</w:t>
      </w:r>
    </w:p>
    <w:p w:rsidR="00760D0C" w:rsidRDefault="00760D0C" w:rsidP="00F80B5D">
      <w:pPr>
        <w:pStyle w:val="ListBullet"/>
        <w:numPr>
          <w:ilvl w:val="0"/>
          <w:numId w:val="0"/>
        </w:numPr>
        <w:spacing w:after="0"/>
        <w:ind w:left="426" w:hanging="426"/>
        <w:rPr>
          <w:rFonts w:asciiTheme="minorHAnsi" w:hAnsiTheme="minorHAnsi"/>
          <w:szCs w:val="22"/>
        </w:rPr>
      </w:pPr>
    </w:p>
    <w:p w:rsidR="00760D0C" w:rsidRDefault="00E238D9" w:rsidP="00F80B5D">
      <w:pPr>
        <w:pStyle w:val="ListBullet"/>
        <w:numPr>
          <w:ilvl w:val="0"/>
          <w:numId w:val="62"/>
        </w:numPr>
        <w:spacing w:after="0"/>
        <w:ind w:left="426" w:hanging="426"/>
        <w:rPr>
          <w:rFonts w:asciiTheme="minorHAnsi" w:hAnsiTheme="minorHAnsi"/>
          <w:szCs w:val="22"/>
        </w:rPr>
      </w:pPr>
      <w:r w:rsidRPr="009F2BF8">
        <w:rPr>
          <w:rFonts w:asciiTheme="minorHAnsi" w:hAnsiTheme="minorHAnsi"/>
          <w:szCs w:val="22"/>
        </w:rPr>
        <w:t xml:space="preserve">E njëjta si në paragrafin </w:t>
      </w:r>
      <w:r w:rsidR="00FD6434">
        <w:rPr>
          <w:rFonts w:asciiTheme="minorHAnsi" w:hAnsiTheme="minorHAnsi"/>
          <w:szCs w:val="22"/>
        </w:rPr>
        <w:t>2</w:t>
      </w:r>
      <w:r w:rsidRPr="009F2BF8">
        <w:rPr>
          <w:rFonts w:asciiTheme="minorHAnsi" w:hAnsiTheme="minorHAnsi"/>
          <w:szCs w:val="22"/>
        </w:rPr>
        <w:t xml:space="preserve"> </w:t>
      </w:r>
      <w:r w:rsidR="000473DF">
        <w:rPr>
          <w:rFonts w:asciiTheme="minorHAnsi" w:hAnsiTheme="minorHAnsi"/>
          <w:szCs w:val="22"/>
        </w:rPr>
        <w:t xml:space="preserve">të këtij Neni </w:t>
      </w:r>
      <w:r w:rsidRPr="009F2BF8">
        <w:rPr>
          <w:rFonts w:asciiTheme="minorHAnsi" w:hAnsiTheme="minorHAnsi"/>
          <w:szCs w:val="22"/>
        </w:rPr>
        <w:t xml:space="preserve">aplikohet </w:t>
      </w:r>
      <w:r w:rsidR="000473DF">
        <w:rPr>
          <w:rFonts w:asciiTheme="minorHAnsi" w:hAnsiTheme="minorHAnsi"/>
          <w:szCs w:val="22"/>
        </w:rPr>
        <w:t>edhe për</w:t>
      </w:r>
      <w:r w:rsidRPr="009F2BF8">
        <w:rPr>
          <w:rFonts w:asciiTheme="minorHAnsi" w:hAnsiTheme="minorHAnsi"/>
          <w:szCs w:val="22"/>
        </w:rPr>
        <w:t xml:space="preserve"> dhënie</w:t>
      </w:r>
      <w:r w:rsidR="000473DF">
        <w:rPr>
          <w:rFonts w:asciiTheme="minorHAnsi" w:hAnsiTheme="minorHAnsi"/>
          <w:szCs w:val="22"/>
        </w:rPr>
        <w:t>n</w:t>
      </w:r>
      <w:r w:rsidRPr="009F2BF8">
        <w:rPr>
          <w:rFonts w:asciiTheme="minorHAnsi" w:hAnsiTheme="minorHAnsi"/>
          <w:szCs w:val="22"/>
        </w:rPr>
        <w:t xml:space="preserve"> </w:t>
      </w:r>
      <w:r w:rsidR="000473DF">
        <w:rPr>
          <w:rFonts w:asciiTheme="minorHAnsi" w:hAnsiTheme="minorHAnsi"/>
          <w:szCs w:val="22"/>
        </w:rPr>
        <w:t>n</w:t>
      </w:r>
      <w:r w:rsidRPr="009F2BF8">
        <w:rPr>
          <w:rFonts w:asciiTheme="minorHAnsi" w:hAnsiTheme="minorHAnsi"/>
          <w:szCs w:val="22"/>
        </w:rPr>
        <w:t>ë shfrytëzim të aseteve ose burimeve të tjera të shfrytëzuara për kryerjen e aktivitetit të licencuar.</w:t>
      </w:r>
    </w:p>
    <w:p w:rsidR="00760D0C" w:rsidRDefault="00760D0C" w:rsidP="00F80B5D">
      <w:pPr>
        <w:pStyle w:val="ListBullet"/>
        <w:numPr>
          <w:ilvl w:val="0"/>
          <w:numId w:val="0"/>
        </w:numPr>
        <w:spacing w:after="0"/>
        <w:ind w:left="426" w:hanging="426"/>
        <w:rPr>
          <w:rFonts w:asciiTheme="minorHAnsi" w:hAnsiTheme="minorHAnsi"/>
          <w:szCs w:val="22"/>
        </w:rPr>
      </w:pPr>
    </w:p>
    <w:p w:rsidR="00E238D9" w:rsidRPr="009F2BF8" w:rsidRDefault="00E238D9" w:rsidP="00F80B5D">
      <w:pPr>
        <w:pStyle w:val="ListBullet"/>
        <w:numPr>
          <w:ilvl w:val="0"/>
          <w:numId w:val="62"/>
        </w:numPr>
        <w:spacing w:after="0" w:line="240" w:lineRule="auto"/>
        <w:ind w:left="426" w:hanging="426"/>
        <w:rPr>
          <w:rFonts w:asciiTheme="minorHAnsi" w:hAnsiTheme="minorHAnsi"/>
          <w:szCs w:val="22"/>
        </w:rPr>
      </w:pPr>
      <w:r w:rsidRPr="009F2BF8">
        <w:rPr>
          <w:rFonts w:asciiTheme="minorHAnsi" w:hAnsiTheme="minorHAnsi"/>
          <w:szCs w:val="22"/>
        </w:rPr>
        <w:t>Në këtë Nen:</w:t>
      </w:r>
    </w:p>
    <w:p w:rsidR="00F80B5D" w:rsidRDefault="00F80B5D" w:rsidP="00F80B5D">
      <w:pPr>
        <w:shd w:val="clear" w:color="auto" w:fill="FFFFFF"/>
        <w:tabs>
          <w:tab w:val="left" w:pos="662"/>
        </w:tabs>
        <w:spacing w:after="0" w:line="240" w:lineRule="auto"/>
        <w:rPr>
          <w:rFonts w:asciiTheme="minorHAnsi" w:hAnsiTheme="minorHAnsi"/>
          <w:i/>
          <w:szCs w:val="22"/>
        </w:rPr>
      </w:pPr>
    </w:p>
    <w:p w:rsidR="000473DF" w:rsidRPr="009F2BF8" w:rsidRDefault="000473DF" w:rsidP="00F80B5D">
      <w:pPr>
        <w:shd w:val="clear" w:color="auto" w:fill="FFFFFF"/>
        <w:tabs>
          <w:tab w:val="left" w:pos="662"/>
        </w:tabs>
        <w:spacing w:after="0" w:line="240" w:lineRule="auto"/>
        <w:rPr>
          <w:rFonts w:asciiTheme="minorHAnsi" w:hAnsiTheme="minorHAnsi"/>
          <w:noProof/>
          <w:szCs w:val="22"/>
        </w:rPr>
      </w:pPr>
      <w:r w:rsidRPr="009F2BF8">
        <w:rPr>
          <w:rFonts w:asciiTheme="minorHAnsi" w:hAnsiTheme="minorHAnsi"/>
          <w:i/>
          <w:szCs w:val="22"/>
        </w:rPr>
        <w:t>“</w:t>
      </w:r>
      <w:r w:rsidRPr="009F2BF8">
        <w:rPr>
          <w:rFonts w:asciiTheme="minorHAnsi" w:hAnsiTheme="minorHAnsi"/>
          <w:b/>
          <w:i/>
          <w:szCs w:val="22"/>
        </w:rPr>
        <w:t>Tjetërsimi</w:t>
      </w:r>
      <w:r w:rsidRPr="009F2BF8">
        <w:rPr>
          <w:rFonts w:asciiTheme="minorHAnsi" w:hAnsiTheme="minorHAnsi"/>
          <w:i/>
          <w:szCs w:val="22"/>
        </w:rPr>
        <w:t>”</w:t>
      </w:r>
      <w:r>
        <w:rPr>
          <w:rFonts w:asciiTheme="minorHAnsi" w:hAnsiTheme="minorHAnsi"/>
          <w:szCs w:val="22"/>
        </w:rPr>
        <w:t xml:space="preserve"> - </w:t>
      </w:r>
      <w:r w:rsidRPr="009F2BF8">
        <w:rPr>
          <w:rFonts w:asciiTheme="minorHAnsi" w:hAnsiTheme="minorHAnsi"/>
          <w:szCs w:val="22"/>
        </w:rPr>
        <w:t xml:space="preserve">çdo shitje, transferim, dhurim, dhënie me qira, hua, hipotekë, ngarkim, kufizim mbi shfrytëzimin (qoftë ky fizik ose ligjor), dhënie, ose ndonjë </w:t>
      </w:r>
      <w:r w:rsidR="00FD6434">
        <w:rPr>
          <w:rFonts w:asciiTheme="minorHAnsi" w:hAnsiTheme="minorHAnsi"/>
          <w:szCs w:val="22"/>
        </w:rPr>
        <w:t>pagesë</w:t>
      </w:r>
      <w:r w:rsidRPr="009F2BF8">
        <w:rPr>
          <w:rFonts w:asciiTheme="minorHAnsi" w:hAnsiTheme="minorHAnsi"/>
          <w:szCs w:val="22"/>
        </w:rPr>
        <w:t xml:space="preserve"> tjetër, si dhe lejim</w:t>
      </w:r>
      <w:r w:rsidR="00FD6434">
        <w:rPr>
          <w:rFonts w:asciiTheme="minorHAnsi" w:hAnsiTheme="minorHAnsi"/>
          <w:szCs w:val="22"/>
        </w:rPr>
        <w:t xml:space="preserve"> i </w:t>
      </w:r>
      <w:r w:rsidRPr="009F2BF8">
        <w:rPr>
          <w:rFonts w:asciiTheme="minorHAnsi" w:hAnsiTheme="minorHAnsi"/>
          <w:szCs w:val="22"/>
        </w:rPr>
        <w:t xml:space="preserve">ndonjë </w:t>
      </w:r>
      <w:r w:rsidR="006B18FE">
        <w:rPr>
          <w:rFonts w:asciiTheme="minorHAnsi" w:hAnsiTheme="minorHAnsi"/>
          <w:szCs w:val="22"/>
        </w:rPr>
        <w:t>pagese</w:t>
      </w:r>
      <w:r w:rsidR="006B18FE" w:rsidRPr="009F2BF8">
        <w:rPr>
          <w:rFonts w:asciiTheme="minorHAnsi" w:hAnsiTheme="minorHAnsi"/>
          <w:szCs w:val="22"/>
        </w:rPr>
        <w:t xml:space="preserve"> </w:t>
      </w:r>
      <w:r w:rsidRPr="009F2BF8">
        <w:rPr>
          <w:rFonts w:asciiTheme="minorHAnsi" w:hAnsiTheme="minorHAnsi"/>
          <w:szCs w:val="22"/>
        </w:rPr>
        <w:t>ndaj një Biznesi tjetër të të Licencuarit dhe/ose pale të tretë</w:t>
      </w:r>
      <w:r w:rsidR="006B18FE">
        <w:rPr>
          <w:rFonts w:asciiTheme="minorHAnsi" w:hAnsiTheme="minorHAnsi"/>
          <w:szCs w:val="22"/>
        </w:rPr>
        <w:t xml:space="preserve">. </w:t>
      </w:r>
    </w:p>
    <w:p w:rsidR="00B8625B" w:rsidRDefault="00B8625B" w:rsidP="00B8625B">
      <w:pPr>
        <w:shd w:val="clear" w:color="auto" w:fill="FFFFFF"/>
        <w:tabs>
          <w:tab w:val="left" w:pos="662"/>
        </w:tabs>
        <w:spacing w:after="0" w:line="240" w:lineRule="auto"/>
        <w:rPr>
          <w:rFonts w:asciiTheme="minorHAnsi" w:hAnsiTheme="minorHAnsi"/>
          <w:szCs w:val="22"/>
        </w:rPr>
      </w:pPr>
    </w:p>
    <w:p w:rsidR="00E238D9" w:rsidRPr="009F2BF8" w:rsidRDefault="00E238D9" w:rsidP="00E238D9">
      <w:pPr>
        <w:rPr>
          <w:rFonts w:asciiTheme="minorHAnsi" w:hAnsiTheme="minorHAnsi"/>
          <w:spacing w:val="-9"/>
          <w:szCs w:val="22"/>
        </w:rPr>
      </w:pPr>
      <w:r w:rsidRPr="009F2BF8">
        <w:rPr>
          <w:rFonts w:asciiTheme="minorHAnsi" w:hAnsiTheme="minorHAnsi"/>
          <w:b/>
          <w:bCs/>
          <w:i/>
          <w:spacing w:val="-5"/>
          <w:w w:val="91"/>
          <w:szCs w:val="22"/>
        </w:rPr>
        <w:t>"Aset</w:t>
      </w:r>
      <w:r w:rsidR="006B18FE">
        <w:rPr>
          <w:rFonts w:asciiTheme="minorHAnsi" w:hAnsiTheme="minorHAnsi"/>
          <w:b/>
          <w:bCs/>
          <w:i/>
          <w:spacing w:val="-5"/>
          <w:w w:val="91"/>
          <w:szCs w:val="22"/>
        </w:rPr>
        <w:t xml:space="preserve"> relevant</w:t>
      </w:r>
      <w:r w:rsidRPr="009F2BF8">
        <w:rPr>
          <w:rFonts w:asciiTheme="minorHAnsi" w:hAnsiTheme="minorHAnsi"/>
          <w:b/>
          <w:bCs/>
          <w:i/>
          <w:spacing w:val="-5"/>
          <w:w w:val="91"/>
          <w:szCs w:val="22"/>
        </w:rPr>
        <w:t>"</w:t>
      </w:r>
      <w:r w:rsidRPr="009F2BF8">
        <w:rPr>
          <w:rFonts w:asciiTheme="minorHAnsi" w:hAnsiTheme="minorHAnsi"/>
          <w:spacing w:val="-9"/>
          <w:szCs w:val="22"/>
        </w:rPr>
        <w:t>:</w:t>
      </w:r>
    </w:p>
    <w:p w:rsidR="00E238D9" w:rsidRPr="009F2BF8" w:rsidRDefault="006B18FE" w:rsidP="00DD3962">
      <w:pPr>
        <w:shd w:val="clear" w:color="auto" w:fill="FFFFFF"/>
        <w:tabs>
          <w:tab w:val="left" w:pos="851"/>
        </w:tabs>
        <w:spacing w:after="120" w:line="240" w:lineRule="auto"/>
        <w:rPr>
          <w:rFonts w:asciiTheme="minorHAnsi" w:hAnsiTheme="minorHAnsi"/>
          <w:noProof/>
          <w:spacing w:val="-5"/>
          <w:szCs w:val="22"/>
        </w:rPr>
      </w:pPr>
      <w:r>
        <w:rPr>
          <w:rFonts w:asciiTheme="minorHAnsi" w:hAnsiTheme="minorHAnsi"/>
          <w:spacing w:val="7"/>
          <w:szCs w:val="22"/>
        </w:rPr>
        <w:t>ç</w:t>
      </w:r>
      <w:r w:rsidR="00E238D9" w:rsidRPr="009F2BF8">
        <w:rPr>
          <w:rFonts w:asciiTheme="minorHAnsi" w:hAnsiTheme="minorHAnsi"/>
          <w:spacing w:val="7"/>
          <w:szCs w:val="22"/>
        </w:rPr>
        <w:t>do pajisje e sistemit të shpërndarjes që shfrytëzohet nga i Licencuari për të kryer funksionet e veta</w:t>
      </w:r>
      <w:r>
        <w:rPr>
          <w:rFonts w:asciiTheme="minorHAnsi" w:hAnsiTheme="minorHAnsi"/>
          <w:spacing w:val="7"/>
          <w:szCs w:val="22"/>
        </w:rPr>
        <w:t>;</w:t>
      </w:r>
    </w:p>
    <w:p w:rsidR="00E238D9" w:rsidRPr="009F2BF8" w:rsidRDefault="006B18FE" w:rsidP="00DD3962">
      <w:pPr>
        <w:shd w:val="clear" w:color="auto" w:fill="FFFFFF"/>
        <w:tabs>
          <w:tab w:val="left" w:pos="851"/>
        </w:tabs>
        <w:spacing w:after="120" w:line="240" w:lineRule="auto"/>
        <w:ind w:left="284"/>
        <w:rPr>
          <w:rFonts w:asciiTheme="minorHAnsi" w:hAnsiTheme="minorHAnsi"/>
          <w:spacing w:val="-1"/>
          <w:szCs w:val="22"/>
        </w:rPr>
      </w:pPr>
      <w:r>
        <w:rPr>
          <w:rFonts w:asciiTheme="minorHAnsi" w:hAnsiTheme="minorHAnsi"/>
          <w:spacing w:val="1"/>
          <w:szCs w:val="22"/>
        </w:rPr>
        <w:lastRenderedPageBreak/>
        <w:t>ç</w:t>
      </w:r>
      <w:r w:rsidR="00E238D9" w:rsidRPr="009F2BF8">
        <w:rPr>
          <w:rFonts w:asciiTheme="minorHAnsi" w:hAnsiTheme="minorHAnsi"/>
          <w:spacing w:val="1"/>
          <w:szCs w:val="22"/>
        </w:rPr>
        <w:t xml:space="preserve">do interes ligjor ose përfitues mbi tokën dhe/ose </w:t>
      </w:r>
      <w:r>
        <w:rPr>
          <w:rFonts w:asciiTheme="minorHAnsi" w:hAnsiTheme="minorHAnsi"/>
          <w:spacing w:val="1"/>
          <w:szCs w:val="22"/>
        </w:rPr>
        <w:t>objektet</w:t>
      </w:r>
      <w:r w:rsidRPr="009F2BF8">
        <w:rPr>
          <w:rFonts w:asciiTheme="minorHAnsi" w:hAnsiTheme="minorHAnsi"/>
          <w:spacing w:val="1"/>
          <w:szCs w:val="22"/>
        </w:rPr>
        <w:t xml:space="preserve"> </w:t>
      </w:r>
      <w:r w:rsidR="00E238D9" w:rsidRPr="009F2BF8">
        <w:rPr>
          <w:rFonts w:asciiTheme="minorHAnsi" w:hAnsiTheme="minorHAnsi"/>
          <w:spacing w:val="1"/>
          <w:szCs w:val="22"/>
        </w:rPr>
        <w:t>në të cilat janë vendosur të sipërpërmendurit, dhe/ose që shfrytëzohet nga i Licencuari për të kryer funksionet e veta, os</w:t>
      </w:r>
      <w:r w:rsidR="00DD3962">
        <w:rPr>
          <w:rFonts w:asciiTheme="minorHAnsi" w:hAnsiTheme="minorHAnsi"/>
          <w:spacing w:val="1"/>
          <w:szCs w:val="22"/>
        </w:rPr>
        <w:t xml:space="preserve">e </w:t>
      </w:r>
      <w:r w:rsidR="00F80B5D">
        <w:rPr>
          <w:rFonts w:asciiTheme="minorHAnsi" w:hAnsiTheme="minorHAnsi"/>
          <w:spacing w:val="-1"/>
          <w:szCs w:val="22"/>
        </w:rPr>
        <w:t>ç</w:t>
      </w:r>
      <w:r w:rsidR="00E238D9" w:rsidRPr="009F2BF8">
        <w:rPr>
          <w:rFonts w:asciiTheme="minorHAnsi" w:hAnsiTheme="minorHAnsi"/>
          <w:spacing w:val="-1"/>
          <w:szCs w:val="22"/>
        </w:rPr>
        <w:t>do e drejtë përkatëse mbi pronësinë intelektuale.</w:t>
      </w:r>
    </w:p>
    <w:p w:rsidR="00E238D9" w:rsidRPr="00870D63" w:rsidRDefault="00E238D9" w:rsidP="00F80B5D">
      <w:pPr>
        <w:pStyle w:val="Heading1"/>
        <w:numPr>
          <w:ilvl w:val="0"/>
          <w:numId w:val="0"/>
        </w:numPr>
        <w:ind w:left="720" w:hanging="720"/>
        <w:rPr>
          <w:color w:val="auto"/>
          <w:sz w:val="22"/>
          <w:szCs w:val="22"/>
          <w:u w:val="single"/>
        </w:rPr>
      </w:pPr>
      <w:bookmarkStart w:id="30" w:name="_Toc314662743"/>
      <w:bookmarkStart w:id="31" w:name="_Toc145141282"/>
      <w:r w:rsidRPr="00870D63">
        <w:rPr>
          <w:color w:val="auto"/>
          <w:sz w:val="22"/>
          <w:szCs w:val="22"/>
          <w:u w:val="single"/>
        </w:rPr>
        <w:t>Neni 1</w:t>
      </w:r>
      <w:r w:rsidR="00DA56DA" w:rsidRPr="00870D63">
        <w:rPr>
          <w:color w:val="auto"/>
          <w:sz w:val="22"/>
          <w:szCs w:val="22"/>
          <w:u w:val="single"/>
        </w:rPr>
        <w:t>1</w:t>
      </w:r>
      <w:r w:rsidRPr="00870D63">
        <w:rPr>
          <w:color w:val="auto"/>
          <w:sz w:val="22"/>
          <w:szCs w:val="22"/>
          <w:u w:val="single"/>
        </w:rPr>
        <w:t xml:space="preserve">: Standardet e Sigurisë </w:t>
      </w:r>
      <w:r w:rsidR="00C60D9C" w:rsidRPr="00870D63">
        <w:rPr>
          <w:color w:val="auto"/>
          <w:sz w:val="22"/>
          <w:szCs w:val="22"/>
          <w:u w:val="single"/>
        </w:rPr>
        <w:t>dhe Planifikimit t</w:t>
      </w:r>
      <w:r w:rsidRPr="00870D63">
        <w:rPr>
          <w:color w:val="auto"/>
          <w:sz w:val="22"/>
          <w:szCs w:val="22"/>
          <w:u w:val="single"/>
        </w:rPr>
        <w:t>ë Sistemit të Shpërndarjes</w:t>
      </w:r>
      <w:bookmarkEnd w:id="30"/>
      <w:bookmarkEnd w:id="31"/>
    </w:p>
    <w:p w:rsidR="00F80B5D" w:rsidRPr="00F80B5D" w:rsidRDefault="00874310" w:rsidP="00F80B5D">
      <w:pPr>
        <w:pStyle w:val="ListParagraph"/>
        <w:numPr>
          <w:ilvl w:val="0"/>
          <w:numId w:val="65"/>
        </w:numPr>
        <w:spacing w:after="120"/>
        <w:ind w:left="426" w:hanging="426"/>
        <w:rPr>
          <w:rFonts w:asciiTheme="minorHAnsi" w:hAnsiTheme="minorHAnsi"/>
          <w:spacing w:val="-8"/>
          <w:szCs w:val="22"/>
        </w:rPr>
      </w:pPr>
      <w:r w:rsidRPr="00F80B5D">
        <w:rPr>
          <w:rFonts w:asciiTheme="minorHAnsi" w:hAnsiTheme="minorHAnsi"/>
          <w:spacing w:val="4"/>
          <w:szCs w:val="22"/>
        </w:rPr>
        <w:t xml:space="preserve">I Licencuari brenda </w:t>
      </w:r>
      <w:r w:rsidR="00E238D9" w:rsidRPr="00F80B5D">
        <w:rPr>
          <w:rFonts w:asciiTheme="minorHAnsi" w:hAnsiTheme="minorHAnsi"/>
          <w:spacing w:val="4"/>
          <w:szCs w:val="22"/>
        </w:rPr>
        <w:t>dymbëdhjetë (12) muaj</w:t>
      </w:r>
      <w:r w:rsidRPr="00F80B5D">
        <w:rPr>
          <w:rFonts w:asciiTheme="minorHAnsi" w:hAnsiTheme="minorHAnsi"/>
          <w:spacing w:val="4"/>
          <w:szCs w:val="22"/>
        </w:rPr>
        <w:t>sh</w:t>
      </w:r>
      <w:r w:rsidR="00E238D9" w:rsidRPr="00F80B5D">
        <w:rPr>
          <w:rFonts w:asciiTheme="minorHAnsi" w:hAnsiTheme="minorHAnsi"/>
          <w:spacing w:val="4"/>
          <w:szCs w:val="22"/>
        </w:rPr>
        <w:t xml:space="preserve"> </w:t>
      </w:r>
      <w:r w:rsidRPr="00F80B5D">
        <w:rPr>
          <w:rFonts w:asciiTheme="minorHAnsi" w:hAnsiTheme="minorHAnsi"/>
          <w:spacing w:val="4"/>
          <w:szCs w:val="22"/>
        </w:rPr>
        <w:t xml:space="preserve">nga data e aprovimit të ndryshimeve </w:t>
      </w:r>
      <w:r w:rsidR="00E238D9" w:rsidRPr="00F80B5D">
        <w:rPr>
          <w:rFonts w:asciiTheme="minorHAnsi" w:hAnsiTheme="minorHAnsi"/>
          <w:spacing w:val="4"/>
          <w:szCs w:val="22"/>
        </w:rPr>
        <w:t xml:space="preserve">të kësaj licence, </w:t>
      </w:r>
      <w:r w:rsidRPr="00F80B5D">
        <w:rPr>
          <w:rFonts w:asciiTheme="minorHAnsi" w:hAnsiTheme="minorHAnsi"/>
          <w:spacing w:val="4"/>
          <w:szCs w:val="22"/>
        </w:rPr>
        <w:t xml:space="preserve">do të hartojë </w:t>
      </w:r>
      <w:r w:rsidR="00E238D9" w:rsidRPr="00F80B5D">
        <w:rPr>
          <w:rFonts w:asciiTheme="minorHAnsi" w:hAnsiTheme="minorHAnsi"/>
          <w:spacing w:val="4"/>
          <w:szCs w:val="22"/>
        </w:rPr>
        <w:t xml:space="preserve">Standardet </w:t>
      </w:r>
      <w:r w:rsidRPr="00F80B5D">
        <w:rPr>
          <w:rFonts w:asciiTheme="minorHAnsi" w:hAnsiTheme="minorHAnsi"/>
          <w:spacing w:val="4"/>
          <w:szCs w:val="22"/>
        </w:rPr>
        <w:t>e</w:t>
      </w:r>
      <w:r w:rsidR="00E238D9" w:rsidRPr="00F80B5D">
        <w:rPr>
          <w:rFonts w:asciiTheme="minorHAnsi" w:hAnsiTheme="minorHAnsi"/>
          <w:spacing w:val="4"/>
          <w:szCs w:val="22"/>
        </w:rPr>
        <w:t xml:space="preserve"> Siguri</w:t>
      </w:r>
      <w:r w:rsidRPr="00F80B5D">
        <w:rPr>
          <w:rFonts w:asciiTheme="minorHAnsi" w:hAnsiTheme="minorHAnsi"/>
          <w:spacing w:val="4"/>
          <w:szCs w:val="22"/>
        </w:rPr>
        <w:t>s</w:t>
      </w:r>
      <w:r w:rsidR="00E238D9" w:rsidRPr="00F80B5D">
        <w:rPr>
          <w:rFonts w:asciiTheme="minorHAnsi" w:hAnsiTheme="minorHAnsi"/>
          <w:spacing w:val="4"/>
          <w:szCs w:val="22"/>
        </w:rPr>
        <w:t xml:space="preserve">ë </w:t>
      </w:r>
      <w:r w:rsidRPr="00F80B5D">
        <w:rPr>
          <w:rFonts w:asciiTheme="minorHAnsi" w:hAnsiTheme="minorHAnsi"/>
          <w:spacing w:val="4"/>
          <w:szCs w:val="22"/>
        </w:rPr>
        <w:t>dhe Planifikimit të</w:t>
      </w:r>
      <w:r w:rsidR="00E238D9" w:rsidRPr="00F80B5D">
        <w:rPr>
          <w:rFonts w:asciiTheme="minorHAnsi" w:hAnsiTheme="minorHAnsi"/>
          <w:spacing w:val="4"/>
          <w:szCs w:val="22"/>
        </w:rPr>
        <w:t xml:space="preserve"> Sistemit të Shpërndarjes dhe dërgoi </w:t>
      </w:r>
      <w:r w:rsidRPr="00F80B5D">
        <w:rPr>
          <w:rFonts w:asciiTheme="minorHAnsi" w:hAnsiTheme="minorHAnsi"/>
          <w:spacing w:val="4"/>
          <w:szCs w:val="22"/>
        </w:rPr>
        <w:t xml:space="preserve">në </w:t>
      </w:r>
      <w:r w:rsidR="00E238D9" w:rsidRPr="00F80B5D">
        <w:rPr>
          <w:rFonts w:asciiTheme="minorHAnsi" w:hAnsiTheme="minorHAnsi"/>
          <w:spacing w:val="4"/>
          <w:szCs w:val="22"/>
        </w:rPr>
        <w:t>ZRRE për aprovim.</w:t>
      </w:r>
    </w:p>
    <w:p w:rsidR="00E238D9" w:rsidRPr="00F80B5D" w:rsidRDefault="00E238D9" w:rsidP="00F80B5D">
      <w:pPr>
        <w:pStyle w:val="ListParagraph"/>
        <w:spacing w:after="120"/>
        <w:ind w:left="426"/>
        <w:rPr>
          <w:rFonts w:asciiTheme="minorHAnsi" w:hAnsiTheme="minorHAnsi"/>
          <w:spacing w:val="-8"/>
          <w:szCs w:val="22"/>
        </w:rPr>
      </w:pPr>
    </w:p>
    <w:p w:rsidR="00E238D9" w:rsidRDefault="00E238D9" w:rsidP="00F80B5D">
      <w:pPr>
        <w:pStyle w:val="ListParagraph"/>
        <w:numPr>
          <w:ilvl w:val="0"/>
          <w:numId w:val="65"/>
        </w:numPr>
        <w:shd w:val="clear" w:color="auto" w:fill="FFFFFF"/>
        <w:tabs>
          <w:tab w:val="left" w:pos="360"/>
        </w:tabs>
        <w:spacing w:before="235"/>
        <w:ind w:left="426" w:hanging="426"/>
        <w:rPr>
          <w:rFonts w:asciiTheme="minorHAnsi" w:hAnsiTheme="minorHAnsi"/>
          <w:spacing w:val="8"/>
          <w:szCs w:val="22"/>
        </w:rPr>
      </w:pPr>
      <w:r w:rsidRPr="00F80B5D">
        <w:rPr>
          <w:rFonts w:asciiTheme="minorHAnsi" w:hAnsiTheme="minorHAnsi"/>
          <w:spacing w:val="11"/>
          <w:szCs w:val="22"/>
        </w:rPr>
        <w:t>I Licencuari do të jetë përgjegjës për funksion</w:t>
      </w:r>
      <w:r w:rsidR="00874310" w:rsidRPr="00F80B5D">
        <w:rPr>
          <w:rFonts w:asciiTheme="minorHAnsi" w:hAnsiTheme="minorHAnsi"/>
          <w:spacing w:val="11"/>
          <w:szCs w:val="22"/>
        </w:rPr>
        <w:t>imin</w:t>
      </w:r>
      <w:r w:rsidRPr="00F80B5D">
        <w:rPr>
          <w:rFonts w:asciiTheme="minorHAnsi" w:hAnsiTheme="minorHAnsi"/>
          <w:spacing w:val="11"/>
          <w:szCs w:val="22"/>
        </w:rPr>
        <w:t xml:space="preserve">, sigurimin e mirëmbajtjes së Sistemit të Shpërndarjes, dhe nëse është e nevojshme, edhe zhvillimin e tij në përputhje me Standardet e Sigurisë </w:t>
      </w:r>
      <w:r w:rsidR="00874310" w:rsidRPr="00F80B5D">
        <w:rPr>
          <w:rFonts w:asciiTheme="minorHAnsi" w:hAnsiTheme="minorHAnsi"/>
          <w:spacing w:val="11"/>
          <w:szCs w:val="22"/>
        </w:rPr>
        <w:t xml:space="preserve">dhe Planifikimit të </w:t>
      </w:r>
      <w:r w:rsidRPr="00F80B5D">
        <w:rPr>
          <w:rFonts w:asciiTheme="minorHAnsi" w:hAnsiTheme="minorHAnsi"/>
          <w:spacing w:val="11"/>
          <w:szCs w:val="22"/>
        </w:rPr>
        <w:t xml:space="preserve">Sistemit të Shpërndarjes </w:t>
      </w:r>
      <w:r w:rsidR="00874310" w:rsidRPr="00F80B5D">
        <w:rPr>
          <w:rFonts w:asciiTheme="minorHAnsi" w:hAnsiTheme="minorHAnsi"/>
          <w:spacing w:val="11"/>
          <w:szCs w:val="22"/>
        </w:rPr>
        <w:t xml:space="preserve">si </w:t>
      </w:r>
      <w:r w:rsidRPr="00F80B5D">
        <w:rPr>
          <w:rFonts w:asciiTheme="minorHAnsi" w:hAnsiTheme="minorHAnsi"/>
          <w:spacing w:val="11"/>
          <w:szCs w:val="22"/>
        </w:rPr>
        <w:t xml:space="preserve">dhe </w:t>
      </w:r>
      <w:r w:rsidRPr="00F80B5D">
        <w:rPr>
          <w:rFonts w:asciiTheme="minorHAnsi" w:hAnsiTheme="minorHAnsi"/>
          <w:spacing w:val="5"/>
          <w:szCs w:val="22"/>
        </w:rPr>
        <w:t xml:space="preserve">me standarde të tjerë të planifikimit dhe operimit të cilat i Licencuari mund t’i </w:t>
      </w:r>
      <w:r w:rsidR="00874310" w:rsidRPr="00F80B5D">
        <w:rPr>
          <w:rFonts w:asciiTheme="minorHAnsi" w:hAnsiTheme="minorHAnsi"/>
          <w:spacing w:val="5"/>
          <w:szCs w:val="22"/>
        </w:rPr>
        <w:t>zbat</w:t>
      </w:r>
      <w:r w:rsidRPr="00F80B5D">
        <w:rPr>
          <w:rFonts w:asciiTheme="minorHAnsi" w:hAnsiTheme="minorHAnsi"/>
          <w:spacing w:val="5"/>
          <w:szCs w:val="22"/>
        </w:rPr>
        <w:t>ojë</w:t>
      </w:r>
      <w:r w:rsidR="00874310" w:rsidRPr="00F80B5D">
        <w:rPr>
          <w:rFonts w:asciiTheme="minorHAnsi" w:hAnsiTheme="minorHAnsi"/>
          <w:spacing w:val="5"/>
          <w:szCs w:val="22"/>
        </w:rPr>
        <w:t xml:space="preserve">, </w:t>
      </w:r>
      <w:r w:rsidRPr="00F80B5D">
        <w:rPr>
          <w:rFonts w:asciiTheme="minorHAnsi" w:hAnsiTheme="minorHAnsi"/>
          <w:spacing w:val="5"/>
          <w:szCs w:val="22"/>
        </w:rPr>
        <w:t xml:space="preserve">pas aprovimit </w:t>
      </w:r>
      <w:r w:rsidR="00874310" w:rsidRPr="00F80B5D">
        <w:rPr>
          <w:rFonts w:asciiTheme="minorHAnsi" w:hAnsiTheme="minorHAnsi"/>
          <w:spacing w:val="5"/>
          <w:szCs w:val="22"/>
        </w:rPr>
        <w:t xml:space="preserve">nga </w:t>
      </w:r>
      <w:r w:rsidRPr="00F80B5D">
        <w:rPr>
          <w:rFonts w:asciiTheme="minorHAnsi" w:hAnsiTheme="minorHAnsi"/>
          <w:spacing w:val="5"/>
          <w:szCs w:val="22"/>
        </w:rPr>
        <w:t>ZRRE</w:t>
      </w:r>
      <w:r w:rsidRPr="00F80B5D">
        <w:rPr>
          <w:rFonts w:asciiTheme="minorHAnsi" w:hAnsiTheme="minorHAnsi"/>
          <w:spacing w:val="8"/>
          <w:szCs w:val="22"/>
        </w:rPr>
        <w:t xml:space="preserve">. </w:t>
      </w:r>
    </w:p>
    <w:p w:rsidR="00F80B5D" w:rsidRPr="00F80B5D" w:rsidRDefault="00F80B5D" w:rsidP="00F80B5D">
      <w:pPr>
        <w:pStyle w:val="ListParagraph"/>
        <w:shd w:val="clear" w:color="auto" w:fill="FFFFFF"/>
        <w:tabs>
          <w:tab w:val="left" w:pos="360"/>
        </w:tabs>
        <w:spacing w:before="235"/>
        <w:ind w:left="426"/>
        <w:rPr>
          <w:rFonts w:asciiTheme="minorHAnsi" w:hAnsiTheme="minorHAnsi"/>
          <w:spacing w:val="8"/>
          <w:szCs w:val="22"/>
        </w:rPr>
      </w:pPr>
    </w:p>
    <w:p w:rsidR="00E238D9" w:rsidRPr="00F80B5D" w:rsidRDefault="00E238D9" w:rsidP="00F80B5D">
      <w:pPr>
        <w:pStyle w:val="ListParagraph"/>
        <w:numPr>
          <w:ilvl w:val="0"/>
          <w:numId w:val="65"/>
        </w:numPr>
        <w:shd w:val="clear" w:color="auto" w:fill="FFFFFF"/>
        <w:tabs>
          <w:tab w:val="left" w:pos="360"/>
        </w:tabs>
        <w:spacing w:before="235"/>
        <w:ind w:left="426" w:hanging="426"/>
        <w:rPr>
          <w:rFonts w:asciiTheme="minorHAnsi" w:hAnsiTheme="minorHAnsi"/>
          <w:spacing w:val="-1"/>
          <w:szCs w:val="22"/>
        </w:rPr>
      </w:pPr>
      <w:r w:rsidRPr="00F80B5D">
        <w:rPr>
          <w:rFonts w:asciiTheme="minorHAnsi" w:hAnsiTheme="minorHAnsi"/>
          <w:spacing w:val="8"/>
          <w:szCs w:val="22"/>
        </w:rPr>
        <w:t xml:space="preserve">I Licencuari do të shqyrtojë </w:t>
      </w:r>
      <w:r w:rsidR="004B2E9D" w:rsidRPr="00F80B5D">
        <w:rPr>
          <w:rFonts w:asciiTheme="minorHAnsi" w:hAnsiTheme="minorHAnsi"/>
          <w:spacing w:val="8"/>
          <w:szCs w:val="22"/>
        </w:rPr>
        <w:t xml:space="preserve">kohë pak kohe zbatimin e </w:t>
      </w:r>
      <w:r w:rsidRPr="00F80B5D">
        <w:rPr>
          <w:rFonts w:asciiTheme="minorHAnsi" w:hAnsiTheme="minorHAnsi"/>
          <w:spacing w:val="8"/>
          <w:szCs w:val="22"/>
        </w:rPr>
        <w:t>Standarde</w:t>
      </w:r>
      <w:r w:rsidR="004B2E9D" w:rsidRPr="00F80B5D">
        <w:rPr>
          <w:rFonts w:asciiTheme="minorHAnsi" w:hAnsiTheme="minorHAnsi"/>
          <w:spacing w:val="8"/>
          <w:szCs w:val="22"/>
        </w:rPr>
        <w:t>ve</w:t>
      </w:r>
      <w:r w:rsidRPr="00F80B5D">
        <w:rPr>
          <w:rFonts w:asciiTheme="minorHAnsi" w:hAnsiTheme="minorHAnsi"/>
          <w:spacing w:val="8"/>
          <w:szCs w:val="22"/>
        </w:rPr>
        <w:t xml:space="preserve"> </w:t>
      </w:r>
      <w:r w:rsidR="004B2E9D" w:rsidRPr="00F80B5D">
        <w:rPr>
          <w:rFonts w:asciiTheme="minorHAnsi" w:hAnsiTheme="minorHAnsi"/>
          <w:spacing w:val="8"/>
          <w:szCs w:val="22"/>
        </w:rPr>
        <w:t>të</w:t>
      </w:r>
      <w:r w:rsidRPr="00F80B5D">
        <w:rPr>
          <w:rFonts w:asciiTheme="minorHAnsi" w:hAnsiTheme="minorHAnsi"/>
          <w:spacing w:val="8"/>
          <w:szCs w:val="22"/>
        </w:rPr>
        <w:t xml:space="preserve"> Sigurisë </w:t>
      </w:r>
      <w:r w:rsidR="004B2E9D" w:rsidRPr="00F80B5D">
        <w:rPr>
          <w:rFonts w:asciiTheme="minorHAnsi" w:hAnsiTheme="minorHAnsi"/>
          <w:spacing w:val="8"/>
          <w:szCs w:val="22"/>
        </w:rPr>
        <w:t>dhe Planifikimit të</w:t>
      </w:r>
      <w:r w:rsidRPr="00F80B5D">
        <w:rPr>
          <w:rFonts w:asciiTheme="minorHAnsi" w:hAnsiTheme="minorHAnsi"/>
          <w:spacing w:val="8"/>
          <w:szCs w:val="22"/>
        </w:rPr>
        <w:t xml:space="preserve"> Sistemit të Shpërndarjes dhe </w:t>
      </w:r>
      <w:r w:rsidR="004B2E9D" w:rsidRPr="00F80B5D">
        <w:rPr>
          <w:rFonts w:asciiTheme="minorHAnsi" w:hAnsiTheme="minorHAnsi"/>
          <w:spacing w:val="8"/>
          <w:szCs w:val="22"/>
        </w:rPr>
        <w:t>do</w:t>
      </w:r>
      <w:r w:rsidR="004B2E9D" w:rsidRPr="00F80B5D">
        <w:rPr>
          <w:rFonts w:asciiTheme="minorHAnsi" w:hAnsiTheme="minorHAnsi"/>
          <w:spacing w:val="2"/>
          <w:szCs w:val="22"/>
        </w:rPr>
        <w:t xml:space="preserve"> </w:t>
      </w:r>
      <w:r w:rsidRPr="00F80B5D">
        <w:rPr>
          <w:rFonts w:asciiTheme="minorHAnsi" w:hAnsiTheme="minorHAnsi"/>
          <w:spacing w:val="2"/>
          <w:szCs w:val="22"/>
        </w:rPr>
        <w:t>t</w:t>
      </w:r>
      <w:r w:rsidR="00FD6434" w:rsidRPr="00F80B5D">
        <w:rPr>
          <w:rFonts w:asciiTheme="minorHAnsi" w:hAnsiTheme="minorHAnsi"/>
          <w:spacing w:val="2"/>
          <w:szCs w:val="22"/>
        </w:rPr>
        <w:t>ë</w:t>
      </w:r>
      <w:r w:rsidRPr="00F80B5D">
        <w:rPr>
          <w:rFonts w:asciiTheme="minorHAnsi" w:hAnsiTheme="minorHAnsi"/>
          <w:spacing w:val="2"/>
          <w:szCs w:val="22"/>
        </w:rPr>
        <w:t xml:space="preserve"> dërgojë në ZRRE</w:t>
      </w:r>
      <w:r w:rsidRPr="00F80B5D">
        <w:rPr>
          <w:rFonts w:asciiTheme="minorHAnsi" w:hAnsiTheme="minorHAnsi"/>
          <w:spacing w:val="-1"/>
          <w:szCs w:val="22"/>
        </w:rPr>
        <w:t xml:space="preserve">: </w:t>
      </w:r>
    </w:p>
    <w:p w:rsidR="00E238D9" w:rsidRPr="009F2BF8" w:rsidRDefault="00C27607" w:rsidP="00DD3962">
      <w:pPr>
        <w:shd w:val="clear" w:color="auto" w:fill="FFFFFF"/>
        <w:tabs>
          <w:tab w:val="left" w:pos="1344"/>
        </w:tabs>
        <w:spacing w:after="0" w:line="240" w:lineRule="auto"/>
        <w:ind w:left="1138" w:hanging="418"/>
        <w:rPr>
          <w:rFonts w:asciiTheme="minorHAnsi" w:hAnsiTheme="minorHAnsi"/>
          <w:spacing w:val="-10"/>
          <w:szCs w:val="22"/>
        </w:rPr>
      </w:pPr>
      <w:r>
        <w:rPr>
          <w:rFonts w:asciiTheme="minorHAnsi" w:hAnsiTheme="minorHAnsi"/>
          <w:spacing w:val="1"/>
          <w:szCs w:val="22"/>
        </w:rPr>
        <w:t>3.1.</w:t>
      </w:r>
      <w:r w:rsidR="00FD6434">
        <w:rPr>
          <w:rFonts w:asciiTheme="minorHAnsi" w:hAnsiTheme="minorHAnsi"/>
          <w:spacing w:val="1"/>
          <w:szCs w:val="22"/>
        </w:rPr>
        <w:tab/>
      </w:r>
      <w:r w:rsidR="00E238D9" w:rsidRPr="009F2BF8">
        <w:rPr>
          <w:rFonts w:asciiTheme="minorHAnsi" w:hAnsiTheme="minorHAnsi"/>
          <w:spacing w:val="1"/>
          <w:szCs w:val="22"/>
        </w:rPr>
        <w:t>një raport të rezultateve të këtij shqyrtimi; dhe</w:t>
      </w:r>
    </w:p>
    <w:p w:rsidR="00E238D9" w:rsidRDefault="00C27607" w:rsidP="00DD3962">
      <w:pPr>
        <w:shd w:val="clear" w:color="auto" w:fill="FFFFFF"/>
        <w:tabs>
          <w:tab w:val="left" w:pos="2160"/>
        </w:tabs>
        <w:spacing w:after="0" w:line="240" w:lineRule="auto"/>
        <w:ind w:left="1138" w:hanging="418"/>
        <w:rPr>
          <w:rFonts w:asciiTheme="minorHAnsi" w:hAnsiTheme="minorHAnsi"/>
          <w:szCs w:val="22"/>
        </w:rPr>
      </w:pPr>
      <w:r>
        <w:rPr>
          <w:rFonts w:asciiTheme="minorHAnsi" w:hAnsiTheme="minorHAnsi"/>
          <w:spacing w:val="7"/>
          <w:szCs w:val="22"/>
        </w:rPr>
        <w:t>3.2</w:t>
      </w:r>
      <w:r w:rsidR="00FD6434">
        <w:rPr>
          <w:rFonts w:asciiTheme="minorHAnsi" w:hAnsiTheme="minorHAnsi"/>
          <w:spacing w:val="7"/>
          <w:szCs w:val="22"/>
        </w:rPr>
        <w:t>.</w:t>
      </w:r>
      <w:r w:rsidR="00FD6434">
        <w:rPr>
          <w:rFonts w:asciiTheme="minorHAnsi" w:hAnsiTheme="minorHAnsi"/>
          <w:spacing w:val="7"/>
          <w:szCs w:val="22"/>
        </w:rPr>
        <w:tab/>
      </w:r>
      <w:r w:rsidR="004B2E9D">
        <w:rPr>
          <w:rFonts w:asciiTheme="minorHAnsi" w:hAnsiTheme="minorHAnsi"/>
          <w:spacing w:val="7"/>
          <w:szCs w:val="22"/>
        </w:rPr>
        <w:t>propozimin për amendamentim eventual të S</w:t>
      </w:r>
      <w:r w:rsidR="00E238D9" w:rsidRPr="009F2BF8">
        <w:rPr>
          <w:rFonts w:asciiTheme="minorHAnsi" w:hAnsiTheme="minorHAnsi"/>
          <w:spacing w:val="7"/>
          <w:szCs w:val="22"/>
        </w:rPr>
        <w:t>tandarde</w:t>
      </w:r>
      <w:r w:rsidR="004B2E9D">
        <w:rPr>
          <w:rFonts w:asciiTheme="minorHAnsi" w:hAnsiTheme="minorHAnsi"/>
          <w:spacing w:val="7"/>
          <w:szCs w:val="22"/>
        </w:rPr>
        <w:t>ve të</w:t>
      </w:r>
      <w:r w:rsidR="00E238D9" w:rsidRPr="009F2BF8">
        <w:rPr>
          <w:rFonts w:asciiTheme="minorHAnsi" w:hAnsiTheme="minorHAnsi"/>
          <w:spacing w:val="7"/>
          <w:szCs w:val="22"/>
        </w:rPr>
        <w:t xml:space="preserve"> Sigurisë </w:t>
      </w:r>
      <w:r w:rsidR="004B2E9D">
        <w:rPr>
          <w:rFonts w:asciiTheme="minorHAnsi" w:hAnsiTheme="minorHAnsi"/>
          <w:spacing w:val="7"/>
          <w:szCs w:val="22"/>
        </w:rPr>
        <w:t xml:space="preserve">dhe Planifikimit të </w:t>
      </w:r>
      <w:r w:rsidR="00E238D9" w:rsidRPr="009F2BF8">
        <w:rPr>
          <w:rFonts w:asciiTheme="minorHAnsi" w:hAnsiTheme="minorHAnsi"/>
          <w:spacing w:val="7"/>
          <w:szCs w:val="22"/>
        </w:rPr>
        <w:t>Sistemit të Shpërndarjes</w:t>
      </w:r>
      <w:r w:rsidR="00E238D9" w:rsidRPr="009F2BF8">
        <w:rPr>
          <w:rFonts w:asciiTheme="minorHAnsi" w:hAnsiTheme="minorHAnsi"/>
          <w:szCs w:val="22"/>
        </w:rPr>
        <w:t>.</w:t>
      </w:r>
    </w:p>
    <w:p w:rsidR="00DD3962" w:rsidRPr="009F2BF8" w:rsidRDefault="00DD3962" w:rsidP="00DD3962">
      <w:pPr>
        <w:shd w:val="clear" w:color="auto" w:fill="FFFFFF"/>
        <w:tabs>
          <w:tab w:val="left" w:pos="2160"/>
        </w:tabs>
        <w:spacing w:after="0" w:line="240" w:lineRule="auto"/>
        <w:ind w:left="1138" w:hanging="418"/>
        <w:rPr>
          <w:rFonts w:asciiTheme="minorHAnsi" w:hAnsiTheme="minorHAnsi"/>
          <w:noProof/>
          <w:spacing w:val="-4"/>
          <w:szCs w:val="22"/>
        </w:rPr>
      </w:pPr>
    </w:p>
    <w:p w:rsidR="00E238D9" w:rsidRPr="00F80B5D" w:rsidRDefault="00E238D9" w:rsidP="009B2DF6">
      <w:pPr>
        <w:numPr>
          <w:ilvl w:val="0"/>
          <w:numId w:val="16"/>
        </w:numPr>
        <w:tabs>
          <w:tab w:val="clear" w:pos="360"/>
          <w:tab w:val="num" w:pos="426"/>
        </w:tabs>
        <w:spacing w:after="0" w:line="240" w:lineRule="auto"/>
        <w:ind w:left="426" w:hanging="426"/>
        <w:rPr>
          <w:rFonts w:asciiTheme="minorHAnsi" w:hAnsiTheme="minorHAnsi"/>
          <w:spacing w:val="-1"/>
          <w:szCs w:val="22"/>
        </w:rPr>
      </w:pPr>
      <w:r w:rsidRPr="00F80B5D">
        <w:rPr>
          <w:rFonts w:asciiTheme="minorHAnsi" w:hAnsiTheme="minorHAnsi"/>
          <w:spacing w:val="7"/>
          <w:szCs w:val="22"/>
        </w:rPr>
        <w:t>ZRRE-ja mund të nxjerrë udhëzime që i kërko</w:t>
      </w:r>
      <w:r w:rsidR="004B2E9D" w:rsidRPr="00F80B5D">
        <w:rPr>
          <w:rFonts w:asciiTheme="minorHAnsi" w:hAnsiTheme="minorHAnsi"/>
          <w:spacing w:val="7"/>
          <w:szCs w:val="22"/>
        </w:rPr>
        <w:t>n</w:t>
      </w:r>
      <w:r w:rsidRPr="00F80B5D">
        <w:rPr>
          <w:rFonts w:asciiTheme="minorHAnsi" w:hAnsiTheme="minorHAnsi"/>
          <w:spacing w:val="7"/>
          <w:szCs w:val="22"/>
        </w:rPr>
        <w:t xml:space="preserve"> të Licencuarit të rishikojë Standardet e Sigurisë </w:t>
      </w:r>
      <w:r w:rsidR="004B2E9D" w:rsidRPr="00F80B5D">
        <w:rPr>
          <w:rFonts w:asciiTheme="minorHAnsi" w:hAnsiTheme="minorHAnsi"/>
          <w:spacing w:val="7"/>
          <w:szCs w:val="22"/>
        </w:rPr>
        <w:t xml:space="preserve">dhe Planifikimit të </w:t>
      </w:r>
      <w:r w:rsidRPr="00F80B5D">
        <w:rPr>
          <w:rFonts w:asciiTheme="minorHAnsi" w:hAnsiTheme="minorHAnsi"/>
          <w:spacing w:val="7"/>
          <w:szCs w:val="22"/>
        </w:rPr>
        <w:t>Sistemit të Shpërndarjes, në atë mënyrë që është specifikuar në udhëzim</w:t>
      </w:r>
      <w:r w:rsidR="004B2E9D" w:rsidRPr="00F80B5D">
        <w:rPr>
          <w:rFonts w:asciiTheme="minorHAnsi" w:hAnsiTheme="minorHAnsi"/>
          <w:spacing w:val="7"/>
          <w:szCs w:val="22"/>
        </w:rPr>
        <w:t>e</w:t>
      </w:r>
      <w:r w:rsidRPr="00F80B5D">
        <w:rPr>
          <w:rFonts w:asciiTheme="minorHAnsi" w:hAnsiTheme="minorHAnsi"/>
          <w:spacing w:val="-1"/>
          <w:szCs w:val="22"/>
        </w:rPr>
        <w:t>.</w:t>
      </w:r>
    </w:p>
    <w:p w:rsidR="00E238D9" w:rsidRPr="00F80B5D" w:rsidRDefault="00E238D9" w:rsidP="00E238D9">
      <w:pPr>
        <w:numPr>
          <w:ilvl w:val="0"/>
          <w:numId w:val="16"/>
        </w:numPr>
        <w:shd w:val="clear" w:color="auto" w:fill="FFFFFF"/>
        <w:tabs>
          <w:tab w:val="left" w:pos="643"/>
        </w:tabs>
        <w:spacing w:before="226" w:after="0" w:line="240" w:lineRule="auto"/>
        <w:ind w:left="346" w:hanging="346"/>
        <w:rPr>
          <w:rFonts w:asciiTheme="minorHAnsi" w:hAnsiTheme="minorHAnsi"/>
          <w:szCs w:val="22"/>
        </w:rPr>
      </w:pPr>
      <w:r w:rsidRPr="00F80B5D">
        <w:rPr>
          <w:rFonts w:asciiTheme="minorHAnsi" w:hAnsiTheme="minorHAnsi"/>
          <w:spacing w:val="7"/>
          <w:szCs w:val="22"/>
        </w:rPr>
        <w:t xml:space="preserve">I Licencuari do të publikojë </w:t>
      </w:r>
      <w:r w:rsidR="004B2E9D" w:rsidRPr="00F80B5D">
        <w:rPr>
          <w:rFonts w:asciiTheme="minorHAnsi" w:hAnsiTheme="minorHAnsi"/>
          <w:spacing w:val="7"/>
          <w:szCs w:val="22"/>
        </w:rPr>
        <w:t xml:space="preserve">në faqen elektronike zyrtare të tij </w:t>
      </w:r>
      <w:r w:rsidRPr="00F80B5D">
        <w:rPr>
          <w:rFonts w:asciiTheme="minorHAnsi" w:hAnsiTheme="minorHAnsi"/>
          <w:spacing w:val="7"/>
          <w:szCs w:val="22"/>
        </w:rPr>
        <w:t xml:space="preserve">Standardet e Sigurisë </w:t>
      </w:r>
      <w:r w:rsidR="004B2E9D" w:rsidRPr="00F80B5D">
        <w:rPr>
          <w:rFonts w:asciiTheme="minorHAnsi" w:hAnsiTheme="minorHAnsi"/>
          <w:spacing w:val="7"/>
          <w:szCs w:val="22"/>
        </w:rPr>
        <w:t xml:space="preserve">dhe Planifikimit të </w:t>
      </w:r>
      <w:r w:rsidRPr="00F80B5D">
        <w:rPr>
          <w:rFonts w:asciiTheme="minorHAnsi" w:hAnsiTheme="minorHAnsi"/>
          <w:spacing w:val="7"/>
          <w:szCs w:val="22"/>
        </w:rPr>
        <w:t xml:space="preserve">Sistemit të Shpërndarjes. </w:t>
      </w:r>
    </w:p>
    <w:p w:rsidR="00E238D9" w:rsidRPr="00DD3962" w:rsidRDefault="00E238D9" w:rsidP="00DD3962">
      <w:pPr>
        <w:numPr>
          <w:ilvl w:val="0"/>
          <w:numId w:val="16"/>
        </w:numPr>
        <w:shd w:val="clear" w:color="auto" w:fill="FFFFFF"/>
        <w:tabs>
          <w:tab w:val="left" w:pos="643"/>
        </w:tabs>
        <w:spacing w:before="226" w:after="0" w:line="240" w:lineRule="auto"/>
        <w:rPr>
          <w:rFonts w:asciiTheme="minorHAnsi" w:hAnsiTheme="minorHAnsi"/>
          <w:bCs/>
          <w:kern w:val="32"/>
          <w:szCs w:val="22"/>
          <w:u w:val="single"/>
        </w:rPr>
      </w:pPr>
      <w:r w:rsidRPr="00F80B5D">
        <w:rPr>
          <w:rFonts w:asciiTheme="minorHAnsi" w:hAnsiTheme="minorHAnsi"/>
          <w:szCs w:val="22"/>
        </w:rPr>
        <w:t xml:space="preserve">I Licencuari mund të kërkojë </w:t>
      </w:r>
      <w:r w:rsidR="004B2E9D" w:rsidRPr="00F80B5D">
        <w:rPr>
          <w:rFonts w:asciiTheme="minorHAnsi" w:hAnsiTheme="minorHAnsi"/>
          <w:szCs w:val="22"/>
        </w:rPr>
        <w:t xml:space="preserve">derrogim (shtyrje afati) </w:t>
      </w:r>
      <w:r w:rsidRPr="00F80B5D">
        <w:rPr>
          <w:rFonts w:asciiTheme="minorHAnsi" w:hAnsiTheme="minorHAnsi"/>
          <w:szCs w:val="22"/>
        </w:rPr>
        <w:t xml:space="preserve">në </w:t>
      </w:r>
      <w:r w:rsidR="004B2E9D" w:rsidRPr="00F80B5D">
        <w:rPr>
          <w:rFonts w:asciiTheme="minorHAnsi" w:hAnsiTheme="minorHAnsi"/>
          <w:szCs w:val="22"/>
        </w:rPr>
        <w:t xml:space="preserve">zbatimin e </w:t>
      </w:r>
      <w:r w:rsidRPr="00F80B5D">
        <w:rPr>
          <w:rFonts w:asciiTheme="minorHAnsi" w:hAnsiTheme="minorHAnsi"/>
          <w:szCs w:val="22"/>
        </w:rPr>
        <w:t xml:space="preserve">disa </w:t>
      </w:r>
      <w:r w:rsidR="004F67D5">
        <w:rPr>
          <w:rFonts w:asciiTheme="minorHAnsi" w:hAnsiTheme="minorHAnsi"/>
          <w:szCs w:val="22"/>
        </w:rPr>
        <w:t xml:space="preserve">dispozitave </w:t>
      </w:r>
      <w:r w:rsidRPr="00F80B5D">
        <w:rPr>
          <w:rFonts w:asciiTheme="minorHAnsi" w:hAnsiTheme="minorHAnsi"/>
          <w:szCs w:val="22"/>
        </w:rPr>
        <w:t xml:space="preserve">të </w:t>
      </w:r>
      <w:r w:rsidRPr="00F80B5D">
        <w:rPr>
          <w:rFonts w:asciiTheme="minorHAnsi" w:hAnsiTheme="minorHAnsi"/>
          <w:spacing w:val="7"/>
          <w:szCs w:val="22"/>
        </w:rPr>
        <w:t xml:space="preserve">Standardeve të Sigurisë </w:t>
      </w:r>
      <w:r w:rsidR="004B2E9D" w:rsidRPr="00F80B5D">
        <w:rPr>
          <w:rFonts w:asciiTheme="minorHAnsi" w:hAnsiTheme="minorHAnsi"/>
          <w:spacing w:val="7"/>
          <w:szCs w:val="22"/>
        </w:rPr>
        <w:t>dhe Planifikimit t</w:t>
      </w:r>
      <w:r w:rsidRPr="00F80B5D">
        <w:rPr>
          <w:rFonts w:asciiTheme="minorHAnsi" w:hAnsiTheme="minorHAnsi"/>
          <w:spacing w:val="7"/>
          <w:szCs w:val="22"/>
        </w:rPr>
        <w:t>ë Sistemit të Shpërndarjes</w:t>
      </w:r>
      <w:r w:rsidR="004F67D5">
        <w:rPr>
          <w:rFonts w:asciiTheme="minorHAnsi" w:hAnsiTheme="minorHAnsi"/>
          <w:spacing w:val="7"/>
          <w:szCs w:val="22"/>
        </w:rPr>
        <w:t>,</w:t>
      </w:r>
      <w:r w:rsidRPr="00F80B5D">
        <w:rPr>
          <w:rFonts w:asciiTheme="minorHAnsi" w:hAnsiTheme="minorHAnsi"/>
          <w:szCs w:val="22"/>
        </w:rPr>
        <w:t xml:space="preserve"> dhe ZRRE-ja </w:t>
      </w:r>
      <w:r w:rsidR="004F67D5">
        <w:rPr>
          <w:rFonts w:asciiTheme="minorHAnsi" w:hAnsiTheme="minorHAnsi"/>
          <w:szCs w:val="22"/>
        </w:rPr>
        <w:t xml:space="preserve">pas shqyrtimit të kërkesës </w:t>
      </w:r>
      <w:r w:rsidR="004F67D5" w:rsidRPr="00F80B5D">
        <w:rPr>
          <w:rFonts w:asciiTheme="minorHAnsi" w:hAnsiTheme="minorHAnsi"/>
          <w:szCs w:val="22"/>
        </w:rPr>
        <w:t xml:space="preserve">mund të </w:t>
      </w:r>
      <w:r w:rsidR="004F67D5">
        <w:rPr>
          <w:rFonts w:asciiTheme="minorHAnsi" w:hAnsiTheme="minorHAnsi"/>
          <w:szCs w:val="22"/>
        </w:rPr>
        <w:t xml:space="preserve">lejojë ose refuzojë </w:t>
      </w:r>
      <w:r w:rsidR="004F67D5" w:rsidRPr="00F80B5D">
        <w:rPr>
          <w:rFonts w:asciiTheme="minorHAnsi" w:hAnsiTheme="minorHAnsi"/>
          <w:szCs w:val="22"/>
        </w:rPr>
        <w:t>derogim</w:t>
      </w:r>
      <w:r w:rsidR="004F67D5">
        <w:rPr>
          <w:rFonts w:asciiTheme="minorHAnsi" w:hAnsiTheme="minorHAnsi"/>
          <w:szCs w:val="22"/>
        </w:rPr>
        <w:t>in e tillë.</w:t>
      </w:r>
      <w:r w:rsidR="004F67D5" w:rsidRPr="009F2BF8">
        <w:rPr>
          <w:rFonts w:asciiTheme="minorHAnsi" w:hAnsiTheme="minorHAnsi"/>
          <w:spacing w:val="7"/>
          <w:szCs w:val="22"/>
        </w:rPr>
        <w:t xml:space="preserve"> </w:t>
      </w:r>
    </w:p>
    <w:p w:rsidR="00E238D9" w:rsidRPr="00870D63" w:rsidRDefault="00E238D9" w:rsidP="00133B77">
      <w:pPr>
        <w:pStyle w:val="Heading1"/>
        <w:numPr>
          <w:ilvl w:val="0"/>
          <w:numId w:val="0"/>
        </w:numPr>
        <w:ind w:left="720" w:hanging="720"/>
        <w:rPr>
          <w:color w:val="auto"/>
          <w:sz w:val="22"/>
          <w:szCs w:val="22"/>
          <w:u w:val="single"/>
        </w:rPr>
      </w:pPr>
      <w:bookmarkStart w:id="32" w:name="_Toc145141283"/>
      <w:bookmarkStart w:id="33" w:name="_Toc314662744"/>
      <w:r w:rsidRPr="00870D63">
        <w:rPr>
          <w:color w:val="auto"/>
          <w:sz w:val="22"/>
          <w:szCs w:val="22"/>
          <w:u w:val="single"/>
        </w:rPr>
        <w:t>Neni 1</w:t>
      </w:r>
      <w:r w:rsidR="00DA56DA" w:rsidRPr="00870D63">
        <w:rPr>
          <w:color w:val="auto"/>
          <w:sz w:val="22"/>
          <w:szCs w:val="22"/>
          <w:u w:val="single"/>
        </w:rPr>
        <w:t>2</w:t>
      </w:r>
      <w:r w:rsidRPr="00870D63">
        <w:rPr>
          <w:color w:val="auto"/>
          <w:sz w:val="22"/>
          <w:szCs w:val="22"/>
          <w:u w:val="single"/>
        </w:rPr>
        <w:t xml:space="preserve">: Standardet e </w:t>
      </w:r>
      <w:r w:rsidR="00C60D9C" w:rsidRPr="00870D63">
        <w:rPr>
          <w:color w:val="auto"/>
          <w:sz w:val="22"/>
          <w:szCs w:val="22"/>
          <w:u w:val="single"/>
        </w:rPr>
        <w:t xml:space="preserve">Përgjithshme dhe Minimale të </w:t>
      </w:r>
      <w:r w:rsidRPr="00870D63">
        <w:rPr>
          <w:color w:val="auto"/>
          <w:sz w:val="22"/>
          <w:szCs w:val="22"/>
          <w:u w:val="single"/>
        </w:rPr>
        <w:t xml:space="preserve">Përmbushjes së </w:t>
      </w:r>
      <w:r w:rsidR="00C60D9C" w:rsidRPr="00870D63">
        <w:rPr>
          <w:color w:val="auto"/>
          <w:sz w:val="22"/>
          <w:szCs w:val="22"/>
          <w:u w:val="single"/>
        </w:rPr>
        <w:t xml:space="preserve">aktiviteteve </w:t>
      </w:r>
      <w:r w:rsidRPr="00870D63">
        <w:rPr>
          <w:color w:val="auto"/>
          <w:sz w:val="22"/>
          <w:szCs w:val="22"/>
          <w:u w:val="single"/>
        </w:rPr>
        <w:t>të Oper</w:t>
      </w:r>
      <w:r w:rsidR="00C60D9C" w:rsidRPr="00870D63">
        <w:rPr>
          <w:color w:val="auto"/>
          <w:sz w:val="22"/>
          <w:szCs w:val="22"/>
          <w:u w:val="single"/>
        </w:rPr>
        <w:t>a</w:t>
      </w:r>
      <w:r w:rsidRPr="00870D63">
        <w:rPr>
          <w:color w:val="auto"/>
          <w:sz w:val="22"/>
          <w:szCs w:val="22"/>
          <w:u w:val="single"/>
        </w:rPr>
        <w:t>t</w:t>
      </w:r>
      <w:r w:rsidR="00C60D9C" w:rsidRPr="00870D63">
        <w:rPr>
          <w:color w:val="auto"/>
          <w:sz w:val="22"/>
          <w:szCs w:val="22"/>
          <w:u w:val="single"/>
        </w:rPr>
        <w:t>orit</w:t>
      </w:r>
      <w:r w:rsidRPr="00870D63">
        <w:rPr>
          <w:color w:val="auto"/>
          <w:sz w:val="22"/>
          <w:szCs w:val="22"/>
          <w:u w:val="single"/>
        </w:rPr>
        <w:t xml:space="preserve"> të Shpërndarjes</w:t>
      </w:r>
      <w:bookmarkEnd w:id="32"/>
      <w:bookmarkEnd w:id="33"/>
    </w:p>
    <w:p w:rsidR="00E238D9" w:rsidRPr="009F2BF8" w:rsidRDefault="00E238D9" w:rsidP="00E238D9">
      <w:pPr>
        <w:numPr>
          <w:ilvl w:val="0"/>
          <w:numId w:val="10"/>
        </w:numPr>
        <w:tabs>
          <w:tab w:val="clear" w:pos="720"/>
          <w:tab w:val="num" w:pos="360"/>
        </w:tabs>
        <w:spacing w:after="0" w:line="240" w:lineRule="auto"/>
        <w:ind w:left="360"/>
        <w:rPr>
          <w:rFonts w:asciiTheme="minorHAnsi" w:hAnsiTheme="minorHAnsi"/>
          <w:spacing w:val="-1"/>
          <w:szCs w:val="22"/>
        </w:rPr>
      </w:pPr>
      <w:r w:rsidRPr="009F2BF8">
        <w:rPr>
          <w:rFonts w:asciiTheme="minorHAnsi" w:hAnsiTheme="minorHAnsi"/>
          <w:spacing w:val="7"/>
          <w:szCs w:val="22"/>
        </w:rPr>
        <w:t xml:space="preserve">I Licencuari do të </w:t>
      </w:r>
      <w:r w:rsidR="00C60D9C">
        <w:rPr>
          <w:rFonts w:asciiTheme="minorHAnsi" w:hAnsiTheme="minorHAnsi"/>
          <w:spacing w:val="7"/>
          <w:szCs w:val="22"/>
        </w:rPr>
        <w:t xml:space="preserve">udhëheqë aktivitetin </w:t>
      </w:r>
      <w:r w:rsidRPr="009F2BF8">
        <w:rPr>
          <w:rFonts w:asciiTheme="minorHAnsi" w:hAnsiTheme="minorHAnsi"/>
          <w:spacing w:val="7"/>
          <w:szCs w:val="22"/>
        </w:rPr>
        <w:t xml:space="preserve">e </w:t>
      </w:r>
      <w:r w:rsidR="00E04E38">
        <w:rPr>
          <w:rFonts w:asciiTheme="minorHAnsi" w:hAnsiTheme="minorHAnsi"/>
          <w:spacing w:val="7"/>
          <w:szCs w:val="22"/>
        </w:rPr>
        <w:t>O</w:t>
      </w:r>
      <w:r w:rsidRPr="009F2BF8">
        <w:rPr>
          <w:rFonts w:asciiTheme="minorHAnsi" w:hAnsiTheme="minorHAnsi"/>
          <w:spacing w:val="7"/>
          <w:szCs w:val="22"/>
        </w:rPr>
        <w:t>per</w:t>
      </w:r>
      <w:r w:rsidR="00C60D9C">
        <w:rPr>
          <w:rFonts w:asciiTheme="minorHAnsi" w:hAnsiTheme="minorHAnsi"/>
          <w:spacing w:val="7"/>
          <w:szCs w:val="22"/>
        </w:rPr>
        <w:t>atorit</w:t>
      </w:r>
      <w:r w:rsidRPr="009F2BF8">
        <w:rPr>
          <w:rFonts w:asciiTheme="minorHAnsi" w:hAnsiTheme="minorHAnsi"/>
          <w:spacing w:val="7"/>
          <w:szCs w:val="22"/>
        </w:rPr>
        <w:t xml:space="preserve"> të </w:t>
      </w:r>
      <w:r w:rsidR="00E04E38">
        <w:rPr>
          <w:rFonts w:asciiTheme="minorHAnsi" w:hAnsiTheme="minorHAnsi"/>
          <w:spacing w:val="7"/>
          <w:szCs w:val="22"/>
        </w:rPr>
        <w:t>S</w:t>
      </w:r>
      <w:r w:rsidRPr="009F2BF8">
        <w:rPr>
          <w:rFonts w:asciiTheme="minorHAnsi" w:hAnsiTheme="minorHAnsi"/>
          <w:spacing w:val="7"/>
          <w:szCs w:val="22"/>
        </w:rPr>
        <w:t>hpërndarjes në mënyrë</w:t>
      </w:r>
      <w:r w:rsidR="00C60D9C">
        <w:rPr>
          <w:rFonts w:asciiTheme="minorHAnsi" w:hAnsiTheme="minorHAnsi"/>
          <w:spacing w:val="7"/>
          <w:szCs w:val="22"/>
        </w:rPr>
        <w:t>n</w:t>
      </w:r>
      <w:r w:rsidRPr="009F2BF8">
        <w:rPr>
          <w:rFonts w:asciiTheme="minorHAnsi" w:hAnsiTheme="minorHAnsi"/>
          <w:spacing w:val="7"/>
          <w:szCs w:val="22"/>
        </w:rPr>
        <w:t xml:space="preserve"> që</w:t>
      </w:r>
      <w:r w:rsidR="00C60D9C">
        <w:rPr>
          <w:rFonts w:asciiTheme="minorHAnsi" w:hAnsiTheme="minorHAnsi"/>
          <w:spacing w:val="7"/>
          <w:szCs w:val="22"/>
        </w:rPr>
        <w:t xml:space="preserve"> e konsideron </w:t>
      </w:r>
      <w:r w:rsidRPr="009F2BF8">
        <w:rPr>
          <w:rFonts w:asciiTheme="minorHAnsi" w:hAnsiTheme="minorHAnsi"/>
          <w:spacing w:val="7"/>
          <w:szCs w:val="22"/>
        </w:rPr>
        <w:t xml:space="preserve">më të arsyeshme </w:t>
      </w:r>
      <w:r w:rsidR="00C60D9C">
        <w:rPr>
          <w:rFonts w:asciiTheme="minorHAnsi" w:hAnsiTheme="minorHAnsi"/>
          <w:spacing w:val="7"/>
          <w:szCs w:val="22"/>
        </w:rPr>
        <w:t>dhe m</w:t>
      </w:r>
      <w:r w:rsidRPr="009F2BF8">
        <w:rPr>
          <w:rFonts w:asciiTheme="minorHAnsi" w:hAnsiTheme="minorHAnsi"/>
          <w:spacing w:val="7"/>
          <w:szCs w:val="22"/>
        </w:rPr>
        <w:t>ë</w:t>
      </w:r>
      <w:r w:rsidR="00C60D9C">
        <w:rPr>
          <w:rFonts w:asciiTheme="minorHAnsi" w:hAnsiTheme="minorHAnsi"/>
          <w:spacing w:val="7"/>
          <w:szCs w:val="22"/>
        </w:rPr>
        <w:t xml:space="preserve"> t</w:t>
      </w:r>
      <w:r w:rsidRPr="009F2BF8">
        <w:rPr>
          <w:rFonts w:asciiTheme="minorHAnsi" w:hAnsiTheme="minorHAnsi"/>
          <w:spacing w:val="7"/>
          <w:szCs w:val="22"/>
        </w:rPr>
        <w:t>ë për</w:t>
      </w:r>
      <w:r w:rsidR="00C60D9C">
        <w:rPr>
          <w:rFonts w:asciiTheme="minorHAnsi" w:hAnsiTheme="minorHAnsi"/>
          <w:spacing w:val="7"/>
          <w:szCs w:val="22"/>
        </w:rPr>
        <w:t>shtatshme për të arri</w:t>
      </w:r>
      <w:r w:rsidRPr="009F2BF8">
        <w:rPr>
          <w:rFonts w:asciiTheme="minorHAnsi" w:hAnsiTheme="minorHAnsi"/>
          <w:spacing w:val="7"/>
          <w:szCs w:val="22"/>
        </w:rPr>
        <w:t xml:space="preserve">tur </w:t>
      </w:r>
      <w:r w:rsidR="00C60D9C">
        <w:rPr>
          <w:rFonts w:asciiTheme="minorHAnsi" w:hAnsiTheme="minorHAnsi"/>
          <w:spacing w:val="7"/>
          <w:szCs w:val="22"/>
        </w:rPr>
        <w:t>standardet e përgjithshme dhe minimale të përmbushjes, propozuar nga ai dh</w:t>
      </w:r>
      <w:r w:rsidRPr="009F2BF8">
        <w:rPr>
          <w:rFonts w:asciiTheme="minorHAnsi" w:hAnsiTheme="minorHAnsi"/>
          <w:spacing w:val="7"/>
          <w:szCs w:val="22"/>
        </w:rPr>
        <w:t xml:space="preserve">e </w:t>
      </w:r>
      <w:r w:rsidR="00C60D9C">
        <w:rPr>
          <w:rFonts w:asciiTheme="minorHAnsi" w:hAnsiTheme="minorHAnsi"/>
          <w:spacing w:val="7"/>
          <w:szCs w:val="22"/>
        </w:rPr>
        <w:t xml:space="preserve">aprovuar </w:t>
      </w:r>
      <w:r w:rsidRPr="009F2BF8">
        <w:rPr>
          <w:rFonts w:asciiTheme="minorHAnsi" w:hAnsiTheme="minorHAnsi"/>
          <w:spacing w:val="7"/>
          <w:szCs w:val="22"/>
        </w:rPr>
        <w:t>nga ZRRE-ja</w:t>
      </w:r>
      <w:r w:rsidR="00C60D9C">
        <w:rPr>
          <w:rFonts w:asciiTheme="minorHAnsi" w:hAnsiTheme="minorHAnsi"/>
          <w:spacing w:val="7"/>
          <w:szCs w:val="22"/>
        </w:rPr>
        <w:t xml:space="preserve"> kohë pas kohe</w:t>
      </w:r>
      <w:r w:rsidRPr="009F2BF8">
        <w:rPr>
          <w:rFonts w:asciiTheme="minorHAnsi" w:hAnsiTheme="minorHAnsi"/>
          <w:spacing w:val="7"/>
          <w:szCs w:val="22"/>
        </w:rPr>
        <w:t xml:space="preserve">. </w:t>
      </w:r>
    </w:p>
    <w:p w:rsidR="009B2DF6" w:rsidRDefault="009B2DF6" w:rsidP="009B2DF6">
      <w:pPr>
        <w:pStyle w:val="Heading2"/>
        <w:widowControl w:val="0"/>
        <w:numPr>
          <w:ilvl w:val="0"/>
          <w:numId w:val="0"/>
        </w:numPr>
        <w:shd w:val="clear" w:color="auto" w:fill="FFFFFF"/>
        <w:spacing w:after="0" w:line="240" w:lineRule="auto"/>
        <w:ind w:left="360"/>
        <w:rPr>
          <w:rFonts w:asciiTheme="minorHAnsi" w:hAnsiTheme="minorHAnsi" w:cs="Times New Roman"/>
          <w:b w:val="0"/>
          <w:color w:val="auto"/>
          <w:sz w:val="22"/>
        </w:rPr>
      </w:pPr>
      <w:bookmarkStart w:id="34" w:name="_Toc145141284"/>
    </w:p>
    <w:p w:rsidR="00E238D9" w:rsidRPr="009F2BF8" w:rsidRDefault="00C60D9C" w:rsidP="00E238D9">
      <w:pPr>
        <w:pStyle w:val="Heading2"/>
        <w:widowControl w:val="0"/>
        <w:numPr>
          <w:ilvl w:val="0"/>
          <w:numId w:val="10"/>
        </w:numPr>
        <w:shd w:val="clear" w:color="auto" w:fill="FFFFFF"/>
        <w:tabs>
          <w:tab w:val="clear" w:pos="720"/>
          <w:tab w:val="num" w:pos="360"/>
        </w:tabs>
        <w:spacing w:after="0" w:line="240" w:lineRule="auto"/>
        <w:ind w:left="360"/>
        <w:rPr>
          <w:rFonts w:asciiTheme="minorHAnsi" w:hAnsiTheme="minorHAnsi" w:cs="Times New Roman"/>
          <w:b w:val="0"/>
          <w:color w:val="auto"/>
          <w:sz w:val="22"/>
        </w:rPr>
      </w:pPr>
      <w:bookmarkStart w:id="35" w:name="_Toc314662745"/>
      <w:r>
        <w:rPr>
          <w:rFonts w:asciiTheme="minorHAnsi" w:hAnsiTheme="minorHAnsi" w:cs="Times New Roman"/>
          <w:b w:val="0"/>
          <w:color w:val="auto"/>
          <w:sz w:val="22"/>
        </w:rPr>
        <w:t>S</w:t>
      </w:r>
      <w:r w:rsidR="00E238D9" w:rsidRPr="009F2BF8">
        <w:rPr>
          <w:rFonts w:asciiTheme="minorHAnsi" w:hAnsiTheme="minorHAnsi" w:cs="Times New Roman"/>
          <w:b w:val="0"/>
          <w:color w:val="auto"/>
          <w:sz w:val="22"/>
        </w:rPr>
        <w:t xml:space="preserve">tandardet e </w:t>
      </w:r>
      <w:r>
        <w:rPr>
          <w:rFonts w:asciiTheme="minorHAnsi" w:hAnsiTheme="minorHAnsi" w:cs="Times New Roman"/>
          <w:b w:val="0"/>
          <w:color w:val="auto"/>
          <w:sz w:val="22"/>
        </w:rPr>
        <w:t xml:space="preserve">tilla të </w:t>
      </w:r>
      <w:r w:rsidR="00E238D9" w:rsidRPr="009F2BF8">
        <w:rPr>
          <w:rFonts w:asciiTheme="minorHAnsi" w:hAnsiTheme="minorHAnsi" w:cs="Times New Roman"/>
          <w:b w:val="0"/>
          <w:color w:val="auto"/>
          <w:sz w:val="22"/>
        </w:rPr>
        <w:t>përmbushjes</w:t>
      </w:r>
      <w:r>
        <w:rPr>
          <w:rFonts w:asciiTheme="minorHAnsi" w:hAnsiTheme="minorHAnsi" w:cs="Times New Roman"/>
          <w:b w:val="0"/>
          <w:color w:val="auto"/>
          <w:sz w:val="22"/>
        </w:rPr>
        <w:t xml:space="preserve"> </w:t>
      </w:r>
      <w:r w:rsidR="00E238D9" w:rsidRPr="009F2BF8">
        <w:rPr>
          <w:rFonts w:asciiTheme="minorHAnsi" w:hAnsiTheme="minorHAnsi" w:cs="Times New Roman"/>
          <w:b w:val="0"/>
          <w:color w:val="auto"/>
          <w:sz w:val="22"/>
        </w:rPr>
        <w:t>do të:</w:t>
      </w:r>
      <w:bookmarkEnd w:id="34"/>
      <w:bookmarkEnd w:id="35"/>
      <w:r w:rsidR="00E238D9" w:rsidRPr="009F2BF8">
        <w:rPr>
          <w:rFonts w:asciiTheme="minorHAnsi" w:hAnsiTheme="minorHAnsi" w:cs="Times New Roman"/>
          <w:b w:val="0"/>
          <w:color w:val="auto"/>
          <w:sz w:val="22"/>
        </w:rPr>
        <w:t xml:space="preserve"> </w:t>
      </w:r>
    </w:p>
    <w:p w:rsidR="00E238D9" w:rsidRPr="009F2BF8" w:rsidRDefault="00E238D9" w:rsidP="00E238D9">
      <w:pPr>
        <w:rPr>
          <w:rFonts w:asciiTheme="minorHAnsi" w:hAnsiTheme="minorHAnsi"/>
          <w:szCs w:val="22"/>
        </w:rPr>
      </w:pPr>
    </w:p>
    <w:p w:rsidR="00E238D9" w:rsidRPr="009F2BF8" w:rsidRDefault="00C27607" w:rsidP="009B2DF6">
      <w:pPr>
        <w:pStyle w:val="Heading2"/>
        <w:numPr>
          <w:ilvl w:val="0"/>
          <w:numId w:val="0"/>
        </w:numPr>
        <w:spacing w:line="240" w:lineRule="auto"/>
        <w:ind w:left="993" w:hanging="426"/>
        <w:rPr>
          <w:rFonts w:asciiTheme="minorHAnsi" w:hAnsiTheme="minorHAnsi" w:cs="Times New Roman"/>
          <w:b w:val="0"/>
          <w:color w:val="auto"/>
          <w:sz w:val="22"/>
        </w:rPr>
      </w:pPr>
      <w:bookmarkStart w:id="36" w:name="_Toc145141285"/>
      <w:bookmarkStart w:id="37" w:name="_Toc314662746"/>
      <w:r>
        <w:rPr>
          <w:rFonts w:asciiTheme="minorHAnsi" w:hAnsiTheme="minorHAnsi" w:cs="Times New Roman"/>
          <w:b w:val="0"/>
          <w:color w:val="auto"/>
          <w:sz w:val="22"/>
        </w:rPr>
        <w:lastRenderedPageBreak/>
        <w:t>2.1.</w:t>
      </w:r>
      <w:r w:rsidR="00E238D9" w:rsidRPr="009F2BF8">
        <w:rPr>
          <w:rFonts w:asciiTheme="minorHAnsi" w:hAnsiTheme="minorHAnsi" w:cs="Times New Roman"/>
          <w:b w:val="0"/>
          <w:color w:val="auto"/>
          <w:sz w:val="22"/>
        </w:rPr>
        <w:tab/>
        <w:t>identifikoj</w:t>
      </w:r>
      <w:r w:rsidR="00C60D9C">
        <w:rPr>
          <w:rFonts w:asciiTheme="minorHAnsi" w:hAnsiTheme="minorHAnsi" w:cs="Times New Roman"/>
          <w:b w:val="0"/>
          <w:color w:val="auto"/>
          <w:sz w:val="22"/>
        </w:rPr>
        <w:t>n</w:t>
      </w:r>
      <w:r w:rsidR="00E238D9" w:rsidRPr="009F2BF8">
        <w:rPr>
          <w:rFonts w:asciiTheme="minorHAnsi" w:hAnsiTheme="minorHAnsi" w:cs="Times New Roman"/>
          <w:b w:val="0"/>
          <w:color w:val="auto"/>
          <w:sz w:val="22"/>
        </w:rPr>
        <w:t>ë standardet e përgjithshme  të cilat do të jetë i obliguar ti përmbush;</w:t>
      </w:r>
      <w:bookmarkEnd w:id="36"/>
      <w:bookmarkEnd w:id="37"/>
    </w:p>
    <w:p w:rsidR="00E238D9" w:rsidRPr="009F2BF8" w:rsidRDefault="00C27607" w:rsidP="009B2DF6">
      <w:pPr>
        <w:pStyle w:val="Heading2"/>
        <w:numPr>
          <w:ilvl w:val="0"/>
          <w:numId w:val="0"/>
        </w:numPr>
        <w:spacing w:line="240" w:lineRule="auto"/>
        <w:ind w:left="993" w:hanging="426"/>
        <w:rPr>
          <w:rFonts w:asciiTheme="minorHAnsi" w:hAnsiTheme="minorHAnsi" w:cs="Times New Roman"/>
          <w:b w:val="0"/>
          <w:color w:val="auto"/>
          <w:sz w:val="22"/>
        </w:rPr>
      </w:pPr>
      <w:bookmarkStart w:id="38" w:name="_Toc145141286"/>
      <w:bookmarkStart w:id="39" w:name="_Toc314662747"/>
      <w:r>
        <w:rPr>
          <w:rFonts w:asciiTheme="minorHAnsi" w:hAnsiTheme="minorHAnsi" w:cs="Times New Roman"/>
          <w:b w:val="0"/>
          <w:color w:val="auto"/>
          <w:sz w:val="22"/>
        </w:rPr>
        <w:t>2.2.</w:t>
      </w:r>
      <w:r w:rsidR="00E238D9" w:rsidRPr="009F2BF8">
        <w:rPr>
          <w:rFonts w:asciiTheme="minorHAnsi" w:hAnsiTheme="minorHAnsi" w:cs="Times New Roman"/>
          <w:b w:val="0"/>
          <w:color w:val="auto"/>
          <w:sz w:val="22"/>
        </w:rPr>
        <w:tab/>
        <w:t>paraqesë standardet minimale dhe kualitetin e shërbimeve në lidhje me çështjet specifike në të cilat do të jetë i obliguar t</w:t>
      </w:r>
      <w:r w:rsidR="00C60D9C">
        <w:rPr>
          <w:rFonts w:asciiTheme="minorHAnsi" w:hAnsiTheme="minorHAnsi" w:cs="Times New Roman"/>
          <w:b w:val="0"/>
          <w:color w:val="auto"/>
          <w:sz w:val="22"/>
        </w:rPr>
        <w:t>’i</w:t>
      </w:r>
      <w:r w:rsidR="00E238D9" w:rsidRPr="009F2BF8">
        <w:rPr>
          <w:rFonts w:asciiTheme="minorHAnsi" w:hAnsiTheme="minorHAnsi" w:cs="Times New Roman"/>
          <w:b w:val="0"/>
          <w:color w:val="auto"/>
          <w:sz w:val="22"/>
        </w:rPr>
        <w:t xml:space="preserve"> </w:t>
      </w:r>
      <w:r w:rsidR="00C60D9C">
        <w:rPr>
          <w:rFonts w:asciiTheme="minorHAnsi" w:hAnsiTheme="minorHAnsi" w:cs="Times New Roman"/>
          <w:b w:val="0"/>
          <w:color w:val="auto"/>
          <w:sz w:val="22"/>
        </w:rPr>
        <w:t>për</w:t>
      </w:r>
      <w:r w:rsidR="00E238D9" w:rsidRPr="009F2BF8">
        <w:rPr>
          <w:rFonts w:asciiTheme="minorHAnsi" w:hAnsiTheme="minorHAnsi" w:cs="Times New Roman"/>
          <w:b w:val="0"/>
          <w:color w:val="auto"/>
          <w:sz w:val="22"/>
        </w:rPr>
        <w:t>mb</w:t>
      </w:r>
      <w:r w:rsidR="00C60D9C">
        <w:rPr>
          <w:rFonts w:asciiTheme="minorHAnsi" w:hAnsiTheme="minorHAnsi" w:cs="Times New Roman"/>
          <w:b w:val="0"/>
          <w:color w:val="auto"/>
          <w:sz w:val="22"/>
        </w:rPr>
        <w:t>u</w:t>
      </w:r>
      <w:r w:rsidR="00E238D9" w:rsidRPr="009F2BF8">
        <w:rPr>
          <w:rFonts w:asciiTheme="minorHAnsi" w:hAnsiTheme="minorHAnsi" w:cs="Times New Roman"/>
          <w:b w:val="0"/>
          <w:color w:val="auto"/>
          <w:sz w:val="22"/>
        </w:rPr>
        <w:t>sh</w:t>
      </w:r>
      <w:r w:rsidR="00E04E38">
        <w:rPr>
          <w:rFonts w:asciiTheme="minorHAnsi" w:hAnsiTheme="minorHAnsi" w:cs="Times New Roman"/>
          <w:b w:val="0"/>
          <w:color w:val="auto"/>
          <w:sz w:val="22"/>
        </w:rPr>
        <w:t>ë</w:t>
      </w:r>
      <w:r w:rsidR="00E238D9" w:rsidRPr="009F2BF8">
        <w:rPr>
          <w:rFonts w:asciiTheme="minorHAnsi" w:hAnsiTheme="minorHAnsi" w:cs="Times New Roman"/>
          <w:b w:val="0"/>
          <w:color w:val="auto"/>
          <w:sz w:val="22"/>
        </w:rPr>
        <w:t xml:space="preserve"> kohë pas kohe; dhe</w:t>
      </w:r>
      <w:bookmarkEnd w:id="38"/>
      <w:bookmarkEnd w:id="39"/>
    </w:p>
    <w:p w:rsidR="00E238D9" w:rsidRPr="009F2BF8" w:rsidRDefault="00C27607" w:rsidP="009B2DF6">
      <w:pPr>
        <w:pStyle w:val="Heading2"/>
        <w:numPr>
          <w:ilvl w:val="0"/>
          <w:numId w:val="0"/>
        </w:numPr>
        <w:spacing w:line="240" w:lineRule="auto"/>
        <w:ind w:left="993" w:hanging="426"/>
        <w:rPr>
          <w:rFonts w:asciiTheme="minorHAnsi" w:hAnsiTheme="minorHAnsi" w:cs="Times New Roman"/>
          <w:b w:val="0"/>
          <w:color w:val="auto"/>
          <w:sz w:val="22"/>
        </w:rPr>
      </w:pPr>
      <w:bookmarkStart w:id="40" w:name="_Toc145141287"/>
      <w:bookmarkStart w:id="41" w:name="_Toc314662748"/>
      <w:r>
        <w:rPr>
          <w:rFonts w:asciiTheme="minorHAnsi" w:hAnsiTheme="minorHAnsi" w:cs="Times New Roman"/>
          <w:b w:val="0"/>
          <w:color w:val="auto"/>
          <w:sz w:val="22"/>
        </w:rPr>
        <w:t>2.3.</w:t>
      </w:r>
      <w:r w:rsidR="00E238D9" w:rsidRPr="009F2BF8">
        <w:rPr>
          <w:rFonts w:asciiTheme="minorHAnsi" w:hAnsiTheme="minorHAnsi" w:cs="Times New Roman"/>
          <w:b w:val="0"/>
          <w:color w:val="auto"/>
          <w:sz w:val="22"/>
        </w:rPr>
        <w:tab/>
        <w:t>specifikojë kompensimet financiare që do t</w:t>
      </w:r>
      <w:r w:rsidR="00C60D9C">
        <w:rPr>
          <w:rFonts w:asciiTheme="minorHAnsi" w:hAnsiTheme="minorHAnsi" w:cs="Times New Roman"/>
          <w:b w:val="0"/>
          <w:color w:val="auto"/>
          <w:sz w:val="22"/>
        </w:rPr>
        <w:t>’</w:t>
      </w:r>
      <w:r w:rsidR="00E238D9" w:rsidRPr="009F2BF8">
        <w:rPr>
          <w:rFonts w:asciiTheme="minorHAnsi" w:hAnsiTheme="minorHAnsi" w:cs="Times New Roman"/>
          <w:b w:val="0"/>
          <w:color w:val="auto"/>
          <w:sz w:val="22"/>
        </w:rPr>
        <w:t>u paguhen</w:t>
      </w:r>
      <w:r w:rsidR="00C60D9C">
        <w:rPr>
          <w:rFonts w:asciiTheme="minorHAnsi" w:hAnsiTheme="minorHAnsi" w:cs="Times New Roman"/>
          <w:b w:val="0"/>
          <w:color w:val="auto"/>
          <w:sz w:val="22"/>
        </w:rPr>
        <w:t xml:space="preserve"> </w:t>
      </w:r>
      <w:r w:rsidR="00E238D9" w:rsidRPr="009F2BF8">
        <w:rPr>
          <w:rFonts w:asciiTheme="minorHAnsi" w:hAnsiTheme="minorHAnsi" w:cs="Times New Roman"/>
          <w:b w:val="0"/>
          <w:color w:val="auto"/>
          <w:sz w:val="22"/>
        </w:rPr>
        <w:t xml:space="preserve">konsumatorëve në rast kur standardet minimale nuk janë në përputhje me nën-paragrafin </w:t>
      </w:r>
      <w:r w:rsidR="00C60D9C">
        <w:rPr>
          <w:rFonts w:asciiTheme="minorHAnsi" w:hAnsiTheme="minorHAnsi" w:cs="Times New Roman"/>
          <w:b w:val="0"/>
          <w:color w:val="auto"/>
          <w:sz w:val="22"/>
        </w:rPr>
        <w:t>2.2 të këtij Neni</w:t>
      </w:r>
      <w:r w:rsidR="00E238D9" w:rsidRPr="009F2BF8">
        <w:rPr>
          <w:rFonts w:asciiTheme="minorHAnsi" w:hAnsiTheme="minorHAnsi" w:cs="Times New Roman"/>
          <w:b w:val="0"/>
          <w:color w:val="auto"/>
          <w:sz w:val="22"/>
        </w:rPr>
        <w:t>.</w:t>
      </w:r>
      <w:bookmarkEnd w:id="40"/>
      <w:bookmarkEnd w:id="41"/>
      <w:r w:rsidR="00E238D9" w:rsidRPr="009F2BF8">
        <w:rPr>
          <w:rFonts w:asciiTheme="minorHAnsi" w:hAnsiTheme="minorHAnsi" w:cs="Times New Roman"/>
          <w:b w:val="0"/>
          <w:color w:val="auto"/>
          <w:sz w:val="22"/>
        </w:rPr>
        <w:t xml:space="preserve"> </w:t>
      </w:r>
    </w:p>
    <w:p w:rsidR="00E238D9" w:rsidRPr="009B2DF6" w:rsidRDefault="00E238D9" w:rsidP="009B2DF6">
      <w:pPr>
        <w:pStyle w:val="ListParagraph"/>
        <w:numPr>
          <w:ilvl w:val="0"/>
          <w:numId w:val="10"/>
        </w:numPr>
        <w:tabs>
          <w:tab w:val="clear" w:pos="720"/>
          <w:tab w:val="num" w:pos="426"/>
        </w:tabs>
        <w:ind w:left="426" w:hanging="426"/>
        <w:rPr>
          <w:rFonts w:asciiTheme="minorHAnsi" w:hAnsiTheme="minorHAnsi" w:cs="Times New Roman"/>
          <w:szCs w:val="22"/>
        </w:rPr>
      </w:pPr>
      <w:bookmarkStart w:id="42" w:name="_Toc145141288"/>
      <w:r w:rsidRPr="009B2DF6">
        <w:rPr>
          <w:rFonts w:asciiTheme="minorHAnsi" w:hAnsiTheme="minorHAnsi" w:cs="Times New Roman"/>
          <w:szCs w:val="22"/>
        </w:rPr>
        <w:t xml:space="preserve">I Licencuari do të implementoj  standardet e aprovuara dhe do t’i propozojë </w:t>
      </w:r>
      <w:r w:rsidRPr="009B2DF6">
        <w:rPr>
          <w:rFonts w:asciiTheme="minorHAnsi" w:hAnsiTheme="minorHAnsi" w:cs="Times New Roman"/>
          <w:szCs w:val="22"/>
        </w:rPr>
        <w:tab/>
        <w:t>ZRRE-së për aprovim procedurat e monitorimit të pajtueshmërisë së të njëjtës. I Licencuari do të veproj</w:t>
      </w:r>
      <w:r w:rsidR="00E04E38" w:rsidRPr="009B2DF6">
        <w:rPr>
          <w:rFonts w:asciiTheme="minorHAnsi" w:hAnsiTheme="minorHAnsi" w:cs="Times New Roman"/>
          <w:szCs w:val="22"/>
        </w:rPr>
        <w:t>ë</w:t>
      </w:r>
      <w:r w:rsidRPr="009B2DF6">
        <w:rPr>
          <w:rFonts w:asciiTheme="minorHAnsi" w:hAnsiTheme="minorHAnsi" w:cs="Times New Roman"/>
          <w:szCs w:val="22"/>
        </w:rPr>
        <w:t xml:space="preserve"> në pajtueshmëri me procedurat e aprovuara.</w:t>
      </w:r>
      <w:bookmarkEnd w:id="42"/>
    </w:p>
    <w:p w:rsidR="00E238D9" w:rsidRPr="009B2DF6" w:rsidRDefault="00E238D9" w:rsidP="009B2DF6">
      <w:pPr>
        <w:pStyle w:val="Heading2"/>
        <w:numPr>
          <w:ilvl w:val="0"/>
          <w:numId w:val="10"/>
        </w:numPr>
        <w:tabs>
          <w:tab w:val="clear" w:pos="720"/>
          <w:tab w:val="left" w:pos="426"/>
        </w:tabs>
        <w:spacing w:line="240" w:lineRule="auto"/>
        <w:ind w:left="426" w:hanging="426"/>
        <w:rPr>
          <w:rFonts w:asciiTheme="minorHAnsi" w:hAnsiTheme="minorHAnsi" w:cs="Times New Roman"/>
          <w:b w:val="0"/>
          <w:color w:val="auto"/>
          <w:sz w:val="22"/>
        </w:rPr>
      </w:pPr>
      <w:bookmarkStart w:id="43" w:name="_Toc145141289"/>
      <w:bookmarkStart w:id="44" w:name="_Toc314662749"/>
      <w:r w:rsidRPr="009B2DF6">
        <w:rPr>
          <w:rFonts w:asciiTheme="minorHAnsi" w:hAnsiTheme="minorHAnsi" w:cs="Times New Roman"/>
          <w:b w:val="0"/>
          <w:color w:val="auto"/>
          <w:sz w:val="22"/>
        </w:rPr>
        <w:t xml:space="preserve">I Licencuari do të rishqyrtojë dhe nëse </w:t>
      </w:r>
      <w:r w:rsidR="00412162" w:rsidRPr="009B2DF6">
        <w:rPr>
          <w:rFonts w:asciiTheme="minorHAnsi" w:hAnsiTheme="minorHAnsi" w:cs="Times New Roman"/>
          <w:b w:val="0"/>
          <w:color w:val="auto"/>
          <w:sz w:val="22"/>
        </w:rPr>
        <w:t>kërkohet</w:t>
      </w:r>
      <w:r w:rsidRPr="009B2DF6">
        <w:rPr>
          <w:rFonts w:asciiTheme="minorHAnsi" w:hAnsiTheme="minorHAnsi" w:cs="Times New Roman"/>
          <w:b w:val="0"/>
          <w:color w:val="auto"/>
          <w:sz w:val="22"/>
        </w:rPr>
        <w:t>, do të propozojë ndryshimet në standardet e aprovuara.</w:t>
      </w:r>
      <w:bookmarkEnd w:id="43"/>
      <w:bookmarkEnd w:id="44"/>
    </w:p>
    <w:p w:rsidR="00E238D9" w:rsidRDefault="00E238D9" w:rsidP="009B2DF6">
      <w:pPr>
        <w:pStyle w:val="ListParagraph"/>
        <w:numPr>
          <w:ilvl w:val="0"/>
          <w:numId w:val="10"/>
        </w:numPr>
        <w:tabs>
          <w:tab w:val="clear" w:pos="720"/>
          <w:tab w:val="num" w:pos="426"/>
        </w:tabs>
        <w:ind w:left="426" w:hanging="426"/>
        <w:rPr>
          <w:rFonts w:asciiTheme="minorHAnsi" w:hAnsiTheme="minorHAnsi"/>
          <w:szCs w:val="22"/>
        </w:rPr>
      </w:pPr>
      <w:r w:rsidRPr="009B2DF6">
        <w:rPr>
          <w:rFonts w:asciiTheme="minorHAnsi" w:hAnsiTheme="minorHAnsi"/>
          <w:szCs w:val="22"/>
        </w:rPr>
        <w:t xml:space="preserve">I Licencuari do t’i sigurojë ZRRE-së jo më vonë se 31 Mars të çdo </w:t>
      </w:r>
      <w:r w:rsidR="00412162" w:rsidRPr="009B2DF6">
        <w:rPr>
          <w:rFonts w:asciiTheme="minorHAnsi" w:hAnsiTheme="minorHAnsi"/>
          <w:szCs w:val="22"/>
        </w:rPr>
        <w:t xml:space="preserve">viti kalendarik </w:t>
      </w:r>
      <w:r w:rsidRPr="009B2DF6">
        <w:rPr>
          <w:rFonts w:asciiTheme="minorHAnsi" w:hAnsiTheme="minorHAnsi"/>
          <w:szCs w:val="22"/>
        </w:rPr>
        <w:t>raport</w:t>
      </w:r>
      <w:r w:rsidR="00412162" w:rsidRPr="009B2DF6">
        <w:rPr>
          <w:rFonts w:asciiTheme="minorHAnsi" w:hAnsiTheme="minorHAnsi"/>
          <w:szCs w:val="22"/>
        </w:rPr>
        <w:t xml:space="preserve"> </w:t>
      </w:r>
      <w:r w:rsidRPr="009B2DF6">
        <w:rPr>
          <w:rFonts w:asciiTheme="minorHAnsi" w:hAnsiTheme="minorHAnsi"/>
          <w:szCs w:val="22"/>
        </w:rPr>
        <w:t xml:space="preserve">mbi ushtrimin e veprimtarisë lidhur me standardet </w:t>
      </w:r>
      <w:r w:rsidR="00412162" w:rsidRPr="009B2DF6">
        <w:rPr>
          <w:rFonts w:asciiTheme="minorHAnsi" w:hAnsiTheme="minorHAnsi"/>
          <w:szCs w:val="22"/>
        </w:rPr>
        <w:t xml:space="preserve">që duhet </w:t>
      </w:r>
      <w:r w:rsidRPr="009B2DF6">
        <w:rPr>
          <w:rFonts w:asciiTheme="minorHAnsi" w:hAnsiTheme="minorHAnsi"/>
          <w:szCs w:val="22"/>
        </w:rPr>
        <w:t>p</w:t>
      </w:r>
      <w:r w:rsidR="00E04E38" w:rsidRPr="009B2DF6">
        <w:rPr>
          <w:rFonts w:asciiTheme="minorHAnsi" w:hAnsiTheme="minorHAnsi"/>
          <w:szCs w:val="22"/>
        </w:rPr>
        <w:t>ë</w:t>
      </w:r>
      <w:r w:rsidRPr="009B2DF6">
        <w:rPr>
          <w:rFonts w:asciiTheme="minorHAnsi" w:hAnsiTheme="minorHAnsi"/>
          <w:szCs w:val="22"/>
        </w:rPr>
        <w:t>rm</w:t>
      </w:r>
      <w:r w:rsidR="00412162" w:rsidRPr="009B2DF6">
        <w:rPr>
          <w:rFonts w:asciiTheme="minorHAnsi" w:hAnsiTheme="minorHAnsi"/>
          <w:szCs w:val="22"/>
        </w:rPr>
        <w:t>bushur</w:t>
      </w:r>
      <w:r w:rsidRPr="009B2DF6">
        <w:rPr>
          <w:rFonts w:asciiTheme="minorHAnsi" w:hAnsiTheme="minorHAnsi"/>
          <w:szCs w:val="22"/>
        </w:rPr>
        <w:t>. Ky raport do të përfshijë informata dhe analiza</w:t>
      </w:r>
      <w:r w:rsidR="00412162" w:rsidRPr="009B2DF6">
        <w:rPr>
          <w:rFonts w:asciiTheme="minorHAnsi" w:hAnsiTheme="minorHAnsi"/>
          <w:szCs w:val="22"/>
        </w:rPr>
        <w:t xml:space="preserve"> lidhur me</w:t>
      </w:r>
      <w:r w:rsidR="00760D0C" w:rsidRPr="009B2DF6">
        <w:rPr>
          <w:rFonts w:asciiTheme="minorHAnsi" w:hAnsiTheme="minorHAnsi"/>
          <w:szCs w:val="22"/>
        </w:rPr>
        <w:t xml:space="preserve"> </w:t>
      </w:r>
      <w:r w:rsidRPr="009B2DF6">
        <w:rPr>
          <w:rFonts w:asciiTheme="minorHAnsi" w:hAnsiTheme="minorHAnsi"/>
          <w:szCs w:val="22"/>
        </w:rPr>
        <w:t>përmbushje</w:t>
      </w:r>
      <w:r w:rsidR="00412162" w:rsidRPr="009B2DF6">
        <w:rPr>
          <w:rFonts w:asciiTheme="minorHAnsi" w:hAnsiTheme="minorHAnsi"/>
          <w:szCs w:val="22"/>
        </w:rPr>
        <w:t>n</w:t>
      </w:r>
      <w:r w:rsidRPr="009B2DF6">
        <w:rPr>
          <w:rFonts w:asciiTheme="minorHAnsi" w:hAnsiTheme="minorHAnsi"/>
          <w:szCs w:val="22"/>
        </w:rPr>
        <w:t xml:space="preserve"> e standarde</w:t>
      </w:r>
      <w:r w:rsidR="00412162" w:rsidRPr="009B2DF6">
        <w:rPr>
          <w:rFonts w:asciiTheme="minorHAnsi" w:hAnsiTheme="minorHAnsi"/>
          <w:szCs w:val="22"/>
        </w:rPr>
        <w:t>ve</w:t>
      </w:r>
      <w:r w:rsidRPr="009B2DF6">
        <w:rPr>
          <w:rFonts w:asciiTheme="minorHAnsi" w:hAnsiTheme="minorHAnsi"/>
          <w:szCs w:val="22"/>
        </w:rPr>
        <w:t xml:space="preserve"> sipas këtij Neni.</w:t>
      </w:r>
    </w:p>
    <w:p w:rsidR="006C06C6" w:rsidRPr="009B2DF6" w:rsidRDefault="006C06C6" w:rsidP="006C06C6">
      <w:pPr>
        <w:pStyle w:val="ListParagraph"/>
        <w:ind w:left="426"/>
        <w:rPr>
          <w:rFonts w:asciiTheme="minorHAnsi" w:hAnsiTheme="minorHAnsi"/>
          <w:szCs w:val="22"/>
        </w:rPr>
      </w:pPr>
    </w:p>
    <w:p w:rsidR="00E238D9" w:rsidRPr="009B2DF6" w:rsidRDefault="00E238D9" w:rsidP="009B2DF6">
      <w:pPr>
        <w:pStyle w:val="ListParagraph"/>
        <w:numPr>
          <w:ilvl w:val="0"/>
          <w:numId w:val="10"/>
        </w:numPr>
        <w:tabs>
          <w:tab w:val="clear" w:pos="720"/>
          <w:tab w:val="num" w:pos="426"/>
        </w:tabs>
        <w:ind w:left="426" w:hanging="426"/>
        <w:rPr>
          <w:rFonts w:asciiTheme="minorHAnsi" w:hAnsiTheme="minorHAnsi"/>
          <w:szCs w:val="22"/>
        </w:rPr>
      </w:pPr>
      <w:r w:rsidRPr="009B2DF6">
        <w:rPr>
          <w:rFonts w:asciiTheme="minorHAnsi" w:hAnsiTheme="minorHAnsi"/>
          <w:szCs w:val="22"/>
        </w:rPr>
        <w:t>I Licencuari</w:t>
      </w:r>
      <w:r w:rsidR="00412162" w:rsidRPr="009B2DF6">
        <w:rPr>
          <w:rFonts w:asciiTheme="minorHAnsi" w:hAnsiTheme="minorHAnsi"/>
          <w:szCs w:val="22"/>
        </w:rPr>
        <w:t xml:space="preserve"> deri</w:t>
      </w:r>
      <w:r w:rsidR="00E04E38" w:rsidRPr="009B2DF6">
        <w:rPr>
          <w:rFonts w:asciiTheme="minorHAnsi" w:hAnsiTheme="minorHAnsi"/>
          <w:szCs w:val="22"/>
        </w:rPr>
        <w:t xml:space="preserve"> </w:t>
      </w:r>
      <w:r w:rsidR="00412162" w:rsidRPr="009B2DF6">
        <w:rPr>
          <w:rFonts w:asciiTheme="minorHAnsi" w:hAnsiTheme="minorHAnsi"/>
          <w:szCs w:val="22"/>
        </w:rPr>
        <w:t xml:space="preserve">me </w:t>
      </w:r>
      <w:r w:rsidRPr="009B2DF6">
        <w:rPr>
          <w:rFonts w:asciiTheme="minorHAnsi" w:hAnsiTheme="minorHAnsi"/>
          <w:szCs w:val="22"/>
        </w:rPr>
        <w:t xml:space="preserve">31 Mars të çdo viti </w:t>
      </w:r>
      <w:r w:rsidR="00412162" w:rsidRPr="009B2DF6">
        <w:rPr>
          <w:rFonts w:asciiTheme="minorHAnsi" w:hAnsiTheme="minorHAnsi"/>
          <w:szCs w:val="22"/>
        </w:rPr>
        <w:t xml:space="preserve">kalendarik </w:t>
      </w:r>
      <w:r w:rsidRPr="009B2DF6">
        <w:rPr>
          <w:rFonts w:asciiTheme="minorHAnsi" w:hAnsiTheme="minorHAnsi"/>
          <w:szCs w:val="22"/>
        </w:rPr>
        <w:t>do të publikoj</w:t>
      </w:r>
      <w:r w:rsidR="00412162" w:rsidRPr="009B2DF6">
        <w:rPr>
          <w:rFonts w:asciiTheme="minorHAnsi" w:hAnsiTheme="minorHAnsi"/>
          <w:szCs w:val="22"/>
        </w:rPr>
        <w:t xml:space="preserve">ë </w:t>
      </w:r>
      <w:r w:rsidRPr="009B2DF6">
        <w:rPr>
          <w:rFonts w:asciiTheme="minorHAnsi" w:hAnsiTheme="minorHAnsi"/>
          <w:szCs w:val="22"/>
        </w:rPr>
        <w:t>statistika</w:t>
      </w:r>
      <w:r w:rsidR="00412162" w:rsidRPr="009B2DF6">
        <w:rPr>
          <w:rFonts w:asciiTheme="minorHAnsi" w:hAnsiTheme="minorHAnsi"/>
          <w:szCs w:val="22"/>
        </w:rPr>
        <w:t>t ashtu si ZRRE-ja i kërkon lidhur me</w:t>
      </w:r>
      <w:r w:rsidRPr="009B2DF6">
        <w:rPr>
          <w:rFonts w:asciiTheme="minorHAnsi" w:hAnsiTheme="minorHAnsi"/>
          <w:szCs w:val="22"/>
        </w:rPr>
        <w:t xml:space="preserve"> përmbush</w:t>
      </w:r>
      <w:r w:rsidR="00412162" w:rsidRPr="009B2DF6">
        <w:rPr>
          <w:rFonts w:asciiTheme="minorHAnsi" w:hAnsiTheme="minorHAnsi"/>
          <w:szCs w:val="22"/>
        </w:rPr>
        <w:t xml:space="preserve">jen ose mos përmbushjen e </w:t>
      </w:r>
      <w:r w:rsidRPr="009B2DF6">
        <w:rPr>
          <w:rFonts w:asciiTheme="minorHAnsi" w:hAnsiTheme="minorHAnsi"/>
          <w:szCs w:val="22"/>
        </w:rPr>
        <w:t>standarde</w:t>
      </w:r>
      <w:r w:rsidR="00412162" w:rsidRPr="009B2DF6">
        <w:rPr>
          <w:rFonts w:asciiTheme="minorHAnsi" w:hAnsiTheme="minorHAnsi"/>
          <w:szCs w:val="22"/>
        </w:rPr>
        <w:t xml:space="preserve">ve të </w:t>
      </w:r>
      <w:r w:rsidRPr="009B2DF6">
        <w:rPr>
          <w:rFonts w:asciiTheme="minorHAnsi" w:hAnsiTheme="minorHAnsi"/>
          <w:szCs w:val="22"/>
        </w:rPr>
        <w:t>përcaktuar</w:t>
      </w:r>
      <w:r w:rsidR="00412162" w:rsidRPr="009B2DF6">
        <w:rPr>
          <w:rFonts w:asciiTheme="minorHAnsi" w:hAnsiTheme="minorHAnsi"/>
          <w:szCs w:val="22"/>
        </w:rPr>
        <w:t>a</w:t>
      </w:r>
      <w:r w:rsidRPr="009B2DF6">
        <w:rPr>
          <w:rFonts w:asciiTheme="minorHAnsi" w:hAnsiTheme="minorHAnsi"/>
          <w:szCs w:val="22"/>
        </w:rPr>
        <w:t xml:space="preserve"> sipas këtij Neni. </w:t>
      </w:r>
    </w:p>
    <w:p w:rsidR="00E238D9" w:rsidRPr="00870D63" w:rsidRDefault="00E238D9" w:rsidP="00133B77">
      <w:pPr>
        <w:pStyle w:val="Heading1"/>
        <w:numPr>
          <w:ilvl w:val="0"/>
          <w:numId w:val="0"/>
        </w:numPr>
        <w:ind w:left="720" w:hanging="720"/>
        <w:rPr>
          <w:color w:val="auto"/>
          <w:sz w:val="22"/>
          <w:szCs w:val="22"/>
          <w:u w:val="single"/>
        </w:rPr>
      </w:pPr>
      <w:bookmarkStart w:id="45" w:name="_Toc314662750"/>
      <w:bookmarkStart w:id="46" w:name="_Toc145141290"/>
      <w:r w:rsidRPr="00870D63">
        <w:rPr>
          <w:color w:val="auto"/>
          <w:sz w:val="22"/>
          <w:szCs w:val="22"/>
          <w:u w:val="single"/>
        </w:rPr>
        <w:t>Neni 1</w:t>
      </w:r>
      <w:r w:rsidR="00DA56DA" w:rsidRPr="00870D63">
        <w:rPr>
          <w:color w:val="auto"/>
          <w:sz w:val="22"/>
          <w:szCs w:val="22"/>
          <w:u w:val="single"/>
        </w:rPr>
        <w:t>3</w:t>
      </w:r>
      <w:r w:rsidRPr="00870D63">
        <w:rPr>
          <w:color w:val="auto"/>
          <w:sz w:val="22"/>
          <w:szCs w:val="22"/>
          <w:u w:val="single"/>
        </w:rPr>
        <w:t>: Qasja në Tokë dhe /ose Ndërtes</w:t>
      </w:r>
      <w:r w:rsidR="00412162" w:rsidRPr="00870D63">
        <w:rPr>
          <w:color w:val="auto"/>
          <w:sz w:val="22"/>
          <w:szCs w:val="22"/>
          <w:u w:val="single"/>
        </w:rPr>
        <w:t>a</w:t>
      </w:r>
      <w:bookmarkEnd w:id="45"/>
      <w:bookmarkEnd w:id="46"/>
    </w:p>
    <w:p w:rsidR="00E238D9" w:rsidRPr="00AF5C13" w:rsidRDefault="00412162" w:rsidP="00AF5C13">
      <w:pPr>
        <w:pStyle w:val="ListParagraph"/>
        <w:numPr>
          <w:ilvl w:val="0"/>
          <w:numId w:val="67"/>
        </w:numPr>
        <w:shd w:val="clear" w:color="auto" w:fill="FFFFFF"/>
        <w:tabs>
          <w:tab w:val="left" w:pos="426"/>
        </w:tabs>
        <w:spacing w:before="245"/>
        <w:ind w:left="426" w:hanging="426"/>
        <w:rPr>
          <w:rFonts w:asciiTheme="minorHAnsi" w:hAnsiTheme="minorHAnsi"/>
          <w:noProof/>
          <w:spacing w:val="-13"/>
          <w:szCs w:val="22"/>
        </w:rPr>
      </w:pPr>
      <w:r w:rsidRPr="00AF5C13">
        <w:rPr>
          <w:rFonts w:asciiTheme="minorHAnsi" w:hAnsiTheme="minorHAnsi"/>
          <w:noProof/>
          <w:spacing w:val="4"/>
          <w:szCs w:val="22"/>
        </w:rPr>
        <w:t xml:space="preserve">I </w:t>
      </w:r>
      <w:r w:rsidR="00E238D9" w:rsidRPr="00AF5C13">
        <w:rPr>
          <w:rFonts w:asciiTheme="minorHAnsi" w:hAnsiTheme="minorHAnsi"/>
          <w:noProof/>
          <w:spacing w:val="4"/>
          <w:szCs w:val="22"/>
        </w:rPr>
        <w:t xml:space="preserve">Licencuari do të </w:t>
      </w:r>
      <w:r w:rsidRPr="00AF5C13">
        <w:rPr>
          <w:rFonts w:asciiTheme="minorHAnsi" w:hAnsiTheme="minorHAnsi"/>
          <w:noProof/>
          <w:spacing w:val="4"/>
          <w:szCs w:val="22"/>
        </w:rPr>
        <w:t>zbatoj</w:t>
      </w:r>
      <w:r w:rsidR="00E238D9" w:rsidRPr="00AF5C13">
        <w:rPr>
          <w:rFonts w:asciiTheme="minorHAnsi" w:hAnsiTheme="minorHAnsi"/>
          <w:noProof/>
          <w:spacing w:val="4"/>
          <w:szCs w:val="22"/>
        </w:rPr>
        <w:t>ë Kod</w:t>
      </w:r>
      <w:r w:rsidRPr="00AF5C13">
        <w:rPr>
          <w:rFonts w:asciiTheme="minorHAnsi" w:hAnsiTheme="minorHAnsi"/>
          <w:noProof/>
          <w:spacing w:val="4"/>
          <w:szCs w:val="22"/>
        </w:rPr>
        <w:t xml:space="preserve">in e </w:t>
      </w:r>
      <w:r w:rsidR="00E238D9" w:rsidRPr="00AF5C13">
        <w:rPr>
          <w:rFonts w:asciiTheme="minorHAnsi" w:hAnsiTheme="minorHAnsi"/>
          <w:noProof/>
          <w:spacing w:val="4"/>
          <w:szCs w:val="22"/>
        </w:rPr>
        <w:t>Pun</w:t>
      </w:r>
      <w:r w:rsidRPr="00AF5C13">
        <w:rPr>
          <w:rFonts w:asciiTheme="minorHAnsi" w:hAnsiTheme="minorHAnsi"/>
          <w:noProof/>
          <w:spacing w:val="4"/>
          <w:szCs w:val="22"/>
        </w:rPr>
        <w:t>ës</w:t>
      </w:r>
      <w:r w:rsidR="00E238D9" w:rsidRPr="00AF5C13">
        <w:rPr>
          <w:rFonts w:asciiTheme="minorHAnsi" w:hAnsiTheme="minorHAnsi"/>
          <w:noProof/>
          <w:spacing w:val="4"/>
          <w:szCs w:val="22"/>
        </w:rPr>
        <w:t xml:space="preserve"> </w:t>
      </w:r>
      <w:r w:rsidRPr="00AF5C13">
        <w:rPr>
          <w:rFonts w:asciiTheme="minorHAnsi" w:hAnsiTheme="minorHAnsi"/>
          <w:noProof/>
          <w:spacing w:val="4"/>
          <w:szCs w:val="22"/>
        </w:rPr>
        <w:t>i cili</w:t>
      </w:r>
      <w:r w:rsidR="00E238D9" w:rsidRPr="00AF5C13">
        <w:rPr>
          <w:rFonts w:asciiTheme="minorHAnsi" w:hAnsiTheme="minorHAnsi"/>
          <w:noProof/>
          <w:spacing w:val="4"/>
          <w:szCs w:val="22"/>
        </w:rPr>
        <w:t xml:space="preserve"> përcakton parimet dhe procedurat që do të ndjekë në lidhje me ndonjë person që vepron në emër t</w:t>
      </w:r>
      <w:r w:rsidR="00E04E38" w:rsidRPr="00AF5C13">
        <w:rPr>
          <w:rFonts w:asciiTheme="minorHAnsi" w:hAnsiTheme="minorHAnsi"/>
          <w:noProof/>
          <w:spacing w:val="4"/>
          <w:szCs w:val="22"/>
        </w:rPr>
        <w:t>e</w:t>
      </w:r>
      <w:r w:rsidR="00E238D9" w:rsidRPr="00AF5C13">
        <w:rPr>
          <w:rFonts w:asciiTheme="minorHAnsi" w:hAnsiTheme="minorHAnsi"/>
          <w:noProof/>
          <w:spacing w:val="4"/>
          <w:szCs w:val="22"/>
        </w:rPr>
        <w:t xml:space="preserve"> </w:t>
      </w:r>
      <w:r w:rsidRPr="00AF5C13">
        <w:rPr>
          <w:rFonts w:asciiTheme="minorHAnsi" w:hAnsiTheme="minorHAnsi"/>
          <w:noProof/>
          <w:spacing w:val="4"/>
          <w:szCs w:val="22"/>
        </w:rPr>
        <w:t xml:space="preserve">të licencuarit </w:t>
      </w:r>
      <w:r w:rsidR="00E238D9" w:rsidRPr="00AF5C13">
        <w:rPr>
          <w:rFonts w:asciiTheme="minorHAnsi" w:hAnsiTheme="minorHAnsi"/>
          <w:noProof/>
          <w:spacing w:val="4"/>
          <w:szCs w:val="22"/>
        </w:rPr>
        <w:t>dhe që kërkon qasje në tokë dhe/ose ndërtes</w:t>
      </w:r>
      <w:r w:rsidRPr="00AF5C13">
        <w:rPr>
          <w:rFonts w:asciiTheme="minorHAnsi" w:hAnsiTheme="minorHAnsi"/>
          <w:noProof/>
          <w:spacing w:val="4"/>
          <w:szCs w:val="22"/>
        </w:rPr>
        <w:t>a që l</w:t>
      </w:r>
      <w:r w:rsidR="00E238D9" w:rsidRPr="00AF5C13">
        <w:rPr>
          <w:rFonts w:asciiTheme="minorHAnsi" w:hAnsiTheme="minorHAnsi"/>
          <w:noProof/>
          <w:spacing w:val="4"/>
          <w:szCs w:val="22"/>
        </w:rPr>
        <w:t>id</w:t>
      </w:r>
      <w:r w:rsidRPr="00AF5C13">
        <w:rPr>
          <w:rFonts w:asciiTheme="minorHAnsi" w:hAnsiTheme="minorHAnsi"/>
          <w:noProof/>
          <w:spacing w:val="4"/>
          <w:szCs w:val="22"/>
        </w:rPr>
        <w:t>het</w:t>
      </w:r>
      <w:r w:rsidR="00E238D9" w:rsidRPr="00AF5C13">
        <w:rPr>
          <w:rFonts w:asciiTheme="minorHAnsi" w:hAnsiTheme="minorHAnsi"/>
          <w:noProof/>
          <w:spacing w:val="4"/>
          <w:szCs w:val="22"/>
        </w:rPr>
        <w:t xml:space="preserve"> me aktivitetin e licencuar.</w:t>
      </w:r>
    </w:p>
    <w:p w:rsidR="00AF5C13" w:rsidRPr="00AF5C13" w:rsidRDefault="00AF5C13" w:rsidP="00AF5C13">
      <w:pPr>
        <w:pStyle w:val="ListParagraph"/>
        <w:shd w:val="clear" w:color="auto" w:fill="FFFFFF"/>
        <w:tabs>
          <w:tab w:val="left" w:pos="426"/>
          <w:tab w:val="left" w:pos="667"/>
        </w:tabs>
        <w:spacing w:before="235"/>
        <w:ind w:left="426"/>
        <w:rPr>
          <w:rFonts w:asciiTheme="minorHAnsi" w:hAnsiTheme="minorHAnsi"/>
          <w:noProof/>
          <w:spacing w:val="-5"/>
          <w:szCs w:val="22"/>
        </w:rPr>
      </w:pPr>
    </w:p>
    <w:p w:rsidR="00E238D9" w:rsidRPr="00AF5C13" w:rsidRDefault="00E238D9" w:rsidP="00AF5C13">
      <w:pPr>
        <w:pStyle w:val="ListParagraph"/>
        <w:numPr>
          <w:ilvl w:val="0"/>
          <w:numId w:val="67"/>
        </w:numPr>
        <w:shd w:val="clear" w:color="auto" w:fill="FFFFFF"/>
        <w:tabs>
          <w:tab w:val="left" w:pos="426"/>
          <w:tab w:val="left" w:pos="667"/>
        </w:tabs>
        <w:spacing w:before="235"/>
        <w:ind w:left="426" w:hanging="426"/>
        <w:rPr>
          <w:rFonts w:asciiTheme="minorHAnsi" w:hAnsiTheme="minorHAnsi"/>
          <w:noProof/>
          <w:spacing w:val="-5"/>
          <w:szCs w:val="22"/>
        </w:rPr>
      </w:pPr>
      <w:r w:rsidRPr="00AF5C13">
        <w:rPr>
          <w:rFonts w:asciiTheme="minorHAnsi" w:hAnsiTheme="minorHAnsi"/>
          <w:spacing w:val="3"/>
          <w:szCs w:val="22"/>
        </w:rPr>
        <w:t xml:space="preserve">Kodi i Punës do të përfshijë procedurat për të siguruar që personi që </w:t>
      </w:r>
      <w:r w:rsidR="00412162" w:rsidRPr="00AF5C13">
        <w:rPr>
          <w:rFonts w:asciiTheme="minorHAnsi" w:hAnsiTheme="minorHAnsi"/>
          <w:spacing w:val="3"/>
          <w:szCs w:val="22"/>
        </w:rPr>
        <w:t>kërk</w:t>
      </w:r>
      <w:r w:rsidRPr="00AF5C13">
        <w:rPr>
          <w:rFonts w:asciiTheme="minorHAnsi" w:hAnsiTheme="minorHAnsi"/>
          <w:spacing w:val="3"/>
          <w:szCs w:val="22"/>
        </w:rPr>
        <w:t xml:space="preserve">on </w:t>
      </w:r>
      <w:r w:rsidR="00412162" w:rsidRPr="00AF5C13">
        <w:rPr>
          <w:rFonts w:asciiTheme="minorHAnsi" w:hAnsiTheme="minorHAnsi"/>
          <w:spacing w:val="3"/>
          <w:szCs w:val="22"/>
        </w:rPr>
        <w:t xml:space="preserve">qasje në </w:t>
      </w:r>
      <w:r w:rsidRPr="00AF5C13">
        <w:rPr>
          <w:rFonts w:asciiTheme="minorHAnsi" w:hAnsiTheme="minorHAnsi"/>
          <w:spacing w:val="3"/>
          <w:szCs w:val="22"/>
        </w:rPr>
        <w:t>tokën dhe/ose ndërtesën në emër të të Licencuarit</w:t>
      </w:r>
      <w:r w:rsidRPr="00AF5C13">
        <w:rPr>
          <w:rFonts w:asciiTheme="minorHAnsi" w:hAnsiTheme="minorHAnsi"/>
          <w:spacing w:val="-2"/>
          <w:szCs w:val="22"/>
        </w:rPr>
        <w:t>:</w:t>
      </w:r>
      <w:r w:rsidRPr="00AF5C13">
        <w:rPr>
          <w:rFonts w:asciiTheme="minorHAnsi" w:hAnsiTheme="minorHAnsi"/>
          <w:noProof/>
          <w:spacing w:val="-5"/>
          <w:szCs w:val="22"/>
        </w:rPr>
        <w:t xml:space="preserve"> </w:t>
      </w:r>
    </w:p>
    <w:p w:rsidR="00E238D9" w:rsidRPr="009F2BF8" w:rsidRDefault="00C27607" w:rsidP="00E238D9">
      <w:pPr>
        <w:shd w:val="clear" w:color="auto" w:fill="FFFFFF"/>
        <w:tabs>
          <w:tab w:val="left" w:pos="1080"/>
          <w:tab w:val="left" w:pos="1330"/>
        </w:tabs>
        <w:spacing w:before="38"/>
        <w:ind w:left="1080" w:hanging="360"/>
        <w:rPr>
          <w:rFonts w:asciiTheme="minorHAnsi" w:hAnsiTheme="minorHAnsi"/>
          <w:spacing w:val="-8"/>
          <w:szCs w:val="22"/>
        </w:rPr>
      </w:pPr>
      <w:r>
        <w:rPr>
          <w:rFonts w:asciiTheme="minorHAnsi" w:hAnsiTheme="minorHAnsi"/>
          <w:szCs w:val="22"/>
        </w:rPr>
        <w:t>2.1.</w:t>
      </w:r>
      <w:r w:rsidR="00E238D9" w:rsidRPr="009F2BF8">
        <w:rPr>
          <w:rFonts w:asciiTheme="minorHAnsi" w:hAnsiTheme="minorHAnsi"/>
          <w:szCs w:val="22"/>
        </w:rPr>
        <w:tab/>
      </w:r>
      <w:r w:rsidR="00412162">
        <w:rPr>
          <w:rFonts w:asciiTheme="minorHAnsi" w:hAnsiTheme="minorHAnsi"/>
          <w:szCs w:val="22"/>
        </w:rPr>
        <w:t>p</w:t>
      </w:r>
      <w:r w:rsidR="00E238D9" w:rsidRPr="009F2BF8">
        <w:rPr>
          <w:rFonts w:asciiTheme="minorHAnsi" w:hAnsiTheme="minorHAnsi"/>
          <w:szCs w:val="22"/>
        </w:rPr>
        <w:t>osedon aftësitë e nevojshme për të kryer detyrat e kërkuara;</w:t>
      </w:r>
    </w:p>
    <w:p w:rsidR="00E238D9" w:rsidRPr="009F2BF8" w:rsidRDefault="00C27607" w:rsidP="00E238D9">
      <w:pPr>
        <w:shd w:val="clear" w:color="auto" w:fill="FFFFFF"/>
        <w:tabs>
          <w:tab w:val="left" w:pos="1080"/>
          <w:tab w:val="left" w:pos="1330"/>
        </w:tabs>
        <w:ind w:left="1080" w:hanging="360"/>
        <w:rPr>
          <w:rFonts w:asciiTheme="minorHAnsi" w:hAnsiTheme="minorHAnsi"/>
          <w:noProof/>
          <w:spacing w:val="-5"/>
          <w:szCs w:val="22"/>
        </w:rPr>
      </w:pPr>
      <w:r>
        <w:rPr>
          <w:rFonts w:asciiTheme="minorHAnsi" w:hAnsiTheme="minorHAnsi"/>
          <w:spacing w:val="-2"/>
          <w:szCs w:val="22"/>
        </w:rPr>
        <w:t>2.2.</w:t>
      </w:r>
      <w:r w:rsidR="00E238D9" w:rsidRPr="009F2BF8">
        <w:rPr>
          <w:rFonts w:asciiTheme="minorHAnsi" w:hAnsiTheme="minorHAnsi"/>
          <w:spacing w:val="-2"/>
          <w:szCs w:val="22"/>
        </w:rPr>
        <w:tab/>
        <w:t>mund t</w:t>
      </w:r>
      <w:r w:rsidR="00412162">
        <w:rPr>
          <w:rFonts w:asciiTheme="minorHAnsi" w:hAnsiTheme="minorHAnsi"/>
          <w:spacing w:val="-2"/>
          <w:szCs w:val="22"/>
        </w:rPr>
        <w:t>ë</w:t>
      </w:r>
      <w:r w:rsidR="00E238D9" w:rsidRPr="009F2BF8">
        <w:rPr>
          <w:rFonts w:asciiTheme="minorHAnsi" w:hAnsiTheme="minorHAnsi"/>
          <w:spacing w:val="-2"/>
          <w:szCs w:val="22"/>
        </w:rPr>
        <w:t xml:space="preserve"> identifiko</w:t>
      </w:r>
      <w:r w:rsidR="00412162">
        <w:rPr>
          <w:rFonts w:asciiTheme="minorHAnsi" w:hAnsiTheme="minorHAnsi"/>
          <w:spacing w:val="-2"/>
          <w:szCs w:val="22"/>
        </w:rPr>
        <w:t>het</w:t>
      </w:r>
      <w:r w:rsidR="00E238D9" w:rsidRPr="009F2BF8">
        <w:rPr>
          <w:rFonts w:asciiTheme="minorHAnsi" w:hAnsiTheme="minorHAnsi"/>
          <w:spacing w:val="-2"/>
          <w:szCs w:val="22"/>
        </w:rPr>
        <w:t xml:space="preserve"> </w:t>
      </w:r>
      <w:r w:rsidR="00412162">
        <w:rPr>
          <w:rFonts w:asciiTheme="minorHAnsi" w:hAnsiTheme="minorHAnsi"/>
          <w:spacing w:val="-2"/>
          <w:szCs w:val="22"/>
        </w:rPr>
        <w:t>nga publiku</w:t>
      </w:r>
      <w:r w:rsidR="00E238D9" w:rsidRPr="009F2BF8">
        <w:rPr>
          <w:rFonts w:asciiTheme="minorHAnsi" w:hAnsiTheme="minorHAnsi"/>
          <w:spacing w:val="-2"/>
          <w:szCs w:val="22"/>
        </w:rPr>
        <w:t>;</w:t>
      </w:r>
      <w:r w:rsidR="00412162">
        <w:rPr>
          <w:rFonts w:asciiTheme="minorHAnsi" w:hAnsiTheme="minorHAnsi"/>
          <w:spacing w:val="-2"/>
          <w:szCs w:val="22"/>
        </w:rPr>
        <w:t xml:space="preserve"> dhe</w:t>
      </w:r>
      <w:r w:rsidR="00E238D9" w:rsidRPr="009F2BF8">
        <w:rPr>
          <w:rFonts w:asciiTheme="minorHAnsi" w:hAnsiTheme="minorHAnsi"/>
          <w:spacing w:val="-2"/>
          <w:szCs w:val="22"/>
        </w:rPr>
        <w:t xml:space="preserve"> </w:t>
      </w:r>
    </w:p>
    <w:p w:rsidR="00E238D9" w:rsidRPr="009F2BF8" w:rsidRDefault="00C27607" w:rsidP="00412162">
      <w:pPr>
        <w:shd w:val="clear" w:color="auto" w:fill="FFFFFF"/>
        <w:tabs>
          <w:tab w:val="left" w:pos="1080"/>
          <w:tab w:val="left" w:pos="1330"/>
        </w:tabs>
        <w:ind w:left="1080" w:hanging="360"/>
        <w:rPr>
          <w:rFonts w:asciiTheme="minorHAnsi" w:hAnsiTheme="minorHAnsi"/>
          <w:noProof/>
          <w:spacing w:val="-3"/>
          <w:szCs w:val="22"/>
        </w:rPr>
      </w:pPr>
      <w:r>
        <w:rPr>
          <w:rFonts w:asciiTheme="minorHAnsi" w:hAnsiTheme="minorHAnsi"/>
          <w:spacing w:val="-1"/>
          <w:szCs w:val="22"/>
        </w:rPr>
        <w:t>2.3.</w:t>
      </w:r>
      <w:r w:rsidR="00E238D9" w:rsidRPr="009F2BF8">
        <w:rPr>
          <w:rFonts w:asciiTheme="minorHAnsi" w:hAnsiTheme="minorHAnsi"/>
          <w:spacing w:val="-1"/>
          <w:szCs w:val="22"/>
        </w:rPr>
        <w:tab/>
      </w:r>
      <w:r w:rsidR="00412162">
        <w:rPr>
          <w:rFonts w:asciiTheme="minorHAnsi" w:hAnsiTheme="minorHAnsi"/>
          <w:spacing w:val="-1"/>
          <w:szCs w:val="22"/>
        </w:rPr>
        <w:t>j</w:t>
      </w:r>
      <w:r w:rsidR="00E238D9" w:rsidRPr="009F2BF8">
        <w:rPr>
          <w:rFonts w:asciiTheme="minorHAnsi" w:hAnsiTheme="minorHAnsi"/>
          <w:spacing w:val="-1"/>
          <w:szCs w:val="22"/>
        </w:rPr>
        <w:t xml:space="preserve">anë persona të </w:t>
      </w:r>
      <w:r w:rsidR="00412162">
        <w:rPr>
          <w:rFonts w:asciiTheme="minorHAnsi" w:hAnsiTheme="minorHAnsi"/>
          <w:spacing w:val="-1"/>
          <w:szCs w:val="22"/>
        </w:rPr>
        <w:t>au</w:t>
      </w:r>
      <w:r w:rsidR="00E238D9" w:rsidRPr="009F2BF8">
        <w:rPr>
          <w:rFonts w:asciiTheme="minorHAnsi" w:hAnsiTheme="minorHAnsi"/>
          <w:spacing w:val="-1"/>
          <w:szCs w:val="22"/>
        </w:rPr>
        <w:t>t</w:t>
      </w:r>
      <w:r w:rsidR="00412162">
        <w:rPr>
          <w:rFonts w:asciiTheme="minorHAnsi" w:hAnsiTheme="minorHAnsi"/>
          <w:spacing w:val="-1"/>
          <w:szCs w:val="22"/>
        </w:rPr>
        <w:t xml:space="preserve">orizuar </w:t>
      </w:r>
      <w:r w:rsidR="00E238D9" w:rsidRPr="009F2BF8">
        <w:rPr>
          <w:rFonts w:asciiTheme="minorHAnsi" w:hAnsiTheme="minorHAnsi"/>
          <w:spacing w:val="-1"/>
          <w:szCs w:val="22"/>
        </w:rPr>
        <w:t xml:space="preserve">për të vizituar </w:t>
      </w:r>
      <w:r w:rsidR="00412162">
        <w:rPr>
          <w:rFonts w:asciiTheme="minorHAnsi" w:hAnsiTheme="minorHAnsi"/>
          <w:spacing w:val="-1"/>
          <w:szCs w:val="22"/>
        </w:rPr>
        <w:t xml:space="preserve">dhe hyrë në </w:t>
      </w:r>
      <w:r w:rsidR="00E238D9" w:rsidRPr="009F2BF8">
        <w:rPr>
          <w:rFonts w:asciiTheme="minorHAnsi" w:hAnsiTheme="minorHAnsi"/>
          <w:spacing w:val="-1"/>
          <w:szCs w:val="22"/>
        </w:rPr>
        <w:t>tok</w:t>
      </w:r>
      <w:r w:rsidR="00412162">
        <w:rPr>
          <w:rFonts w:asciiTheme="minorHAnsi" w:hAnsiTheme="minorHAnsi"/>
          <w:spacing w:val="-1"/>
          <w:szCs w:val="22"/>
        </w:rPr>
        <w:t>a</w:t>
      </w:r>
      <w:r w:rsidR="00E238D9" w:rsidRPr="009F2BF8">
        <w:rPr>
          <w:rFonts w:asciiTheme="minorHAnsi" w:hAnsiTheme="minorHAnsi"/>
          <w:spacing w:val="-1"/>
          <w:szCs w:val="22"/>
        </w:rPr>
        <w:t xml:space="preserve"> </w:t>
      </w:r>
      <w:r w:rsidR="00412162">
        <w:rPr>
          <w:rFonts w:asciiTheme="minorHAnsi" w:hAnsiTheme="minorHAnsi"/>
          <w:spacing w:val="-1"/>
          <w:szCs w:val="22"/>
        </w:rPr>
        <w:t>apo</w:t>
      </w:r>
      <w:r w:rsidR="00E238D9" w:rsidRPr="009F2BF8">
        <w:rPr>
          <w:rFonts w:asciiTheme="minorHAnsi" w:hAnsiTheme="minorHAnsi"/>
          <w:spacing w:val="-1"/>
          <w:szCs w:val="22"/>
        </w:rPr>
        <w:t xml:space="preserve"> ndërtesa.</w:t>
      </w:r>
    </w:p>
    <w:p w:rsidR="00E238D9" w:rsidRPr="009F2BF8" w:rsidRDefault="00E238D9" w:rsidP="00AF5C13">
      <w:pPr>
        <w:pStyle w:val="ListParagraph"/>
        <w:numPr>
          <w:ilvl w:val="0"/>
          <w:numId w:val="67"/>
        </w:numPr>
        <w:shd w:val="clear" w:color="auto" w:fill="FFFFFF"/>
        <w:tabs>
          <w:tab w:val="left" w:pos="426"/>
          <w:tab w:val="left" w:pos="667"/>
        </w:tabs>
        <w:spacing w:before="235"/>
        <w:ind w:left="426" w:hanging="426"/>
        <w:rPr>
          <w:rFonts w:asciiTheme="minorHAnsi" w:hAnsiTheme="minorHAnsi"/>
          <w:noProof/>
          <w:spacing w:val="-2"/>
          <w:szCs w:val="22"/>
        </w:rPr>
      </w:pPr>
      <w:r w:rsidRPr="009F2BF8">
        <w:rPr>
          <w:rFonts w:asciiTheme="minorHAnsi" w:hAnsiTheme="minorHAnsi"/>
          <w:spacing w:val="2"/>
          <w:szCs w:val="22"/>
        </w:rPr>
        <w:t xml:space="preserve">I Licencuari do të </w:t>
      </w:r>
      <w:r w:rsidR="00412162">
        <w:rPr>
          <w:rFonts w:asciiTheme="minorHAnsi" w:hAnsiTheme="minorHAnsi"/>
          <w:spacing w:val="2"/>
          <w:szCs w:val="22"/>
        </w:rPr>
        <w:t>ri</w:t>
      </w:r>
      <w:r w:rsidRPr="009F2BF8">
        <w:rPr>
          <w:rFonts w:asciiTheme="minorHAnsi" w:hAnsiTheme="minorHAnsi"/>
          <w:spacing w:val="2"/>
          <w:szCs w:val="22"/>
        </w:rPr>
        <w:t>s</w:t>
      </w:r>
      <w:r w:rsidR="00412162">
        <w:rPr>
          <w:rFonts w:asciiTheme="minorHAnsi" w:hAnsiTheme="minorHAnsi"/>
          <w:spacing w:val="2"/>
          <w:szCs w:val="22"/>
        </w:rPr>
        <w:t>hqy</w:t>
      </w:r>
      <w:r w:rsidRPr="009F2BF8">
        <w:rPr>
          <w:rFonts w:asciiTheme="minorHAnsi" w:hAnsiTheme="minorHAnsi"/>
          <w:spacing w:val="2"/>
          <w:szCs w:val="22"/>
        </w:rPr>
        <w:t>r</w:t>
      </w:r>
      <w:r w:rsidR="00412162">
        <w:rPr>
          <w:rFonts w:asciiTheme="minorHAnsi" w:hAnsiTheme="minorHAnsi"/>
          <w:spacing w:val="2"/>
          <w:szCs w:val="22"/>
        </w:rPr>
        <w:t>t</w:t>
      </w:r>
      <w:r w:rsidRPr="009F2BF8">
        <w:rPr>
          <w:rFonts w:asciiTheme="minorHAnsi" w:hAnsiTheme="minorHAnsi"/>
          <w:spacing w:val="2"/>
          <w:szCs w:val="22"/>
        </w:rPr>
        <w:t xml:space="preserve">ojë </w:t>
      </w:r>
      <w:r w:rsidR="00EB5543">
        <w:rPr>
          <w:rFonts w:asciiTheme="minorHAnsi" w:hAnsiTheme="minorHAnsi"/>
          <w:spacing w:val="2"/>
          <w:szCs w:val="22"/>
        </w:rPr>
        <w:t xml:space="preserve">kohë pak kohe Kodin e Punës dhe </w:t>
      </w:r>
      <w:r w:rsidRPr="009F2BF8">
        <w:rPr>
          <w:rFonts w:asciiTheme="minorHAnsi" w:hAnsiTheme="minorHAnsi"/>
          <w:spacing w:val="2"/>
          <w:szCs w:val="22"/>
        </w:rPr>
        <w:t xml:space="preserve">çdo ndryshim </w:t>
      </w:r>
      <w:r w:rsidR="00EB5543">
        <w:rPr>
          <w:rFonts w:asciiTheme="minorHAnsi" w:hAnsiTheme="minorHAnsi"/>
          <w:spacing w:val="2"/>
          <w:szCs w:val="22"/>
        </w:rPr>
        <w:t xml:space="preserve">i këtij Kodi të Punës do t’i nënshtrohet </w:t>
      </w:r>
      <w:r w:rsidRPr="009F2BF8">
        <w:rPr>
          <w:rFonts w:asciiTheme="minorHAnsi" w:hAnsiTheme="minorHAnsi"/>
          <w:spacing w:val="2"/>
          <w:szCs w:val="22"/>
        </w:rPr>
        <w:t>aprov</w:t>
      </w:r>
      <w:r w:rsidR="00EB5543">
        <w:rPr>
          <w:rFonts w:asciiTheme="minorHAnsi" w:hAnsiTheme="minorHAnsi"/>
          <w:spacing w:val="2"/>
          <w:szCs w:val="22"/>
        </w:rPr>
        <w:t>imit të</w:t>
      </w:r>
      <w:r w:rsidRPr="009F2BF8">
        <w:rPr>
          <w:rFonts w:asciiTheme="minorHAnsi" w:hAnsiTheme="minorHAnsi"/>
          <w:spacing w:val="2"/>
          <w:szCs w:val="22"/>
        </w:rPr>
        <w:t xml:space="preserve"> ZRRE-</w:t>
      </w:r>
      <w:r w:rsidR="00EB5543">
        <w:rPr>
          <w:rFonts w:asciiTheme="minorHAnsi" w:hAnsiTheme="minorHAnsi"/>
          <w:spacing w:val="2"/>
          <w:szCs w:val="22"/>
        </w:rPr>
        <w:t>së</w:t>
      </w:r>
      <w:r w:rsidRPr="009F2BF8">
        <w:rPr>
          <w:rFonts w:asciiTheme="minorHAnsi" w:hAnsiTheme="minorHAnsi"/>
          <w:spacing w:val="-2"/>
          <w:szCs w:val="22"/>
        </w:rPr>
        <w:t>.</w:t>
      </w:r>
    </w:p>
    <w:p w:rsidR="00E238D9" w:rsidRPr="00870D63" w:rsidRDefault="00E238D9" w:rsidP="00133B77">
      <w:pPr>
        <w:pStyle w:val="Heading1"/>
        <w:numPr>
          <w:ilvl w:val="0"/>
          <w:numId w:val="0"/>
        </w:numPr>
        <w:ind w:left="720" w:hanging="720"/>
        <w:rPr>
          <w:color w:val="auto"/>
          <w:sz w:val="22"/>
          <w:szCs w:val="22"/>
          <w:u w:val="single"/>
        </w:rPr>
      </w:pPr>
      <w:bookmarkStart w:id="47" w:name="_Toc314662751"/>
      <w:bookmarkStart w:id="48" w:name="_Toc145141291"/>
      <w:r w:rsidRPr="00870D63">
        <w:rPr>
          <w:color w:val="auto"/>
          <w:sz w:val="22"/>
          <w:szCs w:val="22"/>
          <w:u w:val="single"/>
        </w:rPr>
        <w:t>Neni 1</w:t>
      </w:r>
      <w:r w:rsidR="00DA56DA" w:rsidRPr="00870D63">
        <w:rPr>
          <w:color w:val="auto"/>
          <w:sz w:val="22"/>
          <w:szCs w:val="22"/>
          <w:u w:val="single"/>
        </w:rPr>
        <w:t>4</w:t>
      </w:r>
      <w:r w:rsidRPr="00870D63">
        <w:rPr>
          <w:color w:val="auto"/>
          <w:sz w:val="22"/>
          <w:szCs w:val="22"/>
          <w:u w:val="single"/>
        </w:rPr>
        <w:t>: Kufizimi në Përdorimin e Informa</w:t>
      </w:r>
      <w:r w:rsidR="00532EAE" w:rsidRPr="00870D63">
        <w:rPr>
          <w:color w:val="auto"/>
          <w:sz w:val="22"/>
          <w:szCs w:val="22"/>
          <w:u w:val="single"/>
        </w:rPr>
        <w:t>tës së</w:t>
      </w:r>
      <w:r w:rsidRPr="00870D63">
        <w:rPr>
          <w:color w:val="auto"/>
          <w:sz w:val="22"/>
          <w:szCs w:val="22"/>
          <w:u w:val="single"/>
        </w:rPr>
        <w:t xml:space="preserve"> </w:t>
      </w:r>
      <w:r w:rsidR="00532EAE" w:rsidRPr="00870D63">
        <w:rPr>
          <w:color w:val="auto"/>
          <w:sz w:val="22"/>
          <w:szCs w:val="22"/>
          <w:u w:val="single"/>
        </w:rPr>
        <w:t>Caktuar</w:t>
      </w:r>
      <w:bookmarkEnd w:id="47"/>
      <w:bookmarkEnd w:id="48"/>
      <w:r w:rsidRPr="00870D63">
        <w:rPr>
          <w:color w:val="auto"/>
          <w:sz w:val="22"/>
          <w:szCs w:val="22"/>
          <w:u w:val="single"/>
        </w:rPr>
        <w:t xml:space="preserve"> </w:t>
      </w:r>
    </w:p>
    <w:p w:rsidR="00E238D9" w:rsidRPr="00AF5C13" w:rsidRDefault="00E238D9" w:rsidP="00AF5C13">
      <w:pPr>
        <w:pStyle w:val="ListParagraph"/>
        <w:numPr>
          <w:ilvl w:val="0"/>
          <w:numId w:val="11"/>
        </w:numPr>
        <w:shd w:val="clear" w:color="auto" w:fill="FFFFFF"/>
        <w:tabs>
          <w:tab w:val="clear" w:pos="720"/>
          <w:tab w:val="num" w:pos="426"/>
        </w:tabs>
        <w:spacing w:before="235"/>
        <w:ind w:left="426" w:hanging="426"/>
        <w:rPr>
          <w:rFonts w:asciiTheme="minorHAnsi" w:hAnsiTheme="minorHAnsi"/>
          <w:szCs w:val="22"/>
        </w:rPr>
      </w:pPr>
      <w:r w:rsidRPr="00AF5C13">
        <w:rPr>
          <w:rFonts w:asciiTheme="minorHAnsi" w:hAnsiTheme="minorHAnsi"/>
          <w:spacing w:val="5"/>
          <w:szCs w:val="22"/>
        </w:rPr>
        <w:t>I</w:t>
      </w:r>
      <w:r w:rsidRPr="00AF5C13">
        <w:rPr>
          <w:rFonts w:asciiTheme="minorHAnsi" w:hAnsiTheme="minorHAnsi"/>
          <w:spacing w:val="3"/>
          <w:szCs w:val="22"/>
        </w:rPr>
        <w:t xml:space="preserve"> Licencuari</w:t>
      </w:r>
      <w:r w:rsidR="00532EAE" w:rsidRPr="00AF5C13">
        <w:rPr>
          <w:rFonts w:asciiTheme="minorHAnsi" w:hAnsiTheme="minorHAnsi"/>
          <w:spacing w:val="3"/>
          <w:szCs w:val="22"/>
        </w:rPr>
        <w:t xml:space="preserve">, aty ku është e domosdoshme për kryerjen e aktiviteteve të licencuara do </w:t>
      </w:r>
      <w:r w:rsidRPr="00AF5C13">
        <w:rPr>
          <w:rFonts w:asciiTheme="minorHAnsi" w:hAnsiTheme="minorHAnsi"/>
          <w:spacing w:val="3"/>
          <w:szCs w:val="22"/>
        </w:rPr>
        <w:t>të zbulojë çdo informacion</w:t>
      </w:r>
      <w:r w:rsidR="00532EAE" w:rsidRPr="00AF5C13">
        <w:rPr>
          <w:rFonts w:asciiTheme="minorHAnsi" w:hAnsiTheme="minorHAnsi"/>
          <w:spacing w:val="3"/>
          <w:szCs w:val="22"/>
        </w:rPr>
        <w:t xml:space="preserve">, </w:t>
      </w:r>
      <w:r w:rsidRPr="00AF5C13">
        <w:rPr>
          <w:rFonts w:asciiTheme="minorHAnsi" w:hAnsiTheme="minorHAnsi"/>
          <w:spacing w:val="3"/>
          <w:szCs w:val="22"/>
        </w:rPr>
        <w:t>përveç at</w:t>
      </w:r>
      <w:r w:rsidR="00532EAE" w:rsidRPr="00AF5C13">
        <w:rPr>
          <w:rFonts w:asciiTheme="minorHAnsi" w:hAnsiTheme="minorHAnsi"/>
          <w:spacing w:val="3"/>
          <w:szCs w:val="22"/>
        </w:rPr>
        <w:t>yre kon</w:t>
      </w:r>
      <w:r w:rsidRPr="00AF5C13">
        <w:rPr>
          <w:rFonts w:asciiTheme="minorHAnsi" w:hAnsiTheme="minorHAnsi"/>
          <w:spacing w:val="3"/>
          <w:szCs w:val="22"/>
        </w:rPr>
        <w:t>f</w:t>
      </w:r>
      <w:r w:rsidR="00532EAE" w:rsidRPr="00AF5C13">
        <w:rPr>
          <w:rFonts w:asciiTheme="minorHAnsi" w:hAnsiTheme="minorHAnsi"/>
          <w:spacing w:val="3"/>
          <w:szCs w:val="22"/>
        </w:rPr>
        <w:t>id</w:t>
      </w:r>
      <w:r w:rsidRPr="00AF5C13">
        <w:rPr>
          <w:rFonts w:asciiTheme="minorHAnsi" w:hAnsiTheme="minorHAnsi"/>
          <w:spacing w:val="3"/>
          <w:szCs w:val="22"/>
        </w:rPr>
        <w:t>e</w:t>
      </w:r>
      <w:r w:rsidR="00532EAE" w:rsidRPr="00AF5C13">
        <w:rPr>
          <w:rFonts w:asciiTheme="minorHAnsi" w:hAnsiTheme="minorHAnsi"/>
          <w:spacing w:val="3"/>
          <w:szCs w:val="22"/>
        </w:rPr>
        <w:t>nciale</w:t>
      </w:r>
      <w:r w:rsidRPr="00AF5C13">
        <w:rPr>
          <w:rFonts w:asciiTheme="minorHAnsi" w:hAnsiTheme="minorHAnsi"/>
          <w:spacing w:val="3"/>
          <w:szCs w:val="22"/>
        </w:rPr>
        <w:t xml:space="preserve">, që </w:t>
      </w:r>
      <w:r w:rsidR="00532EAE" w:rsidRPr="00AF5C13">
        <w:rPr>
          <w:rFonts w:asciiTheme="minorHAnsi" w:hAnsiTheme="minorHAnsi"/>
          <w:spacing w:val="3"/>
          <w:szCs w:val="22"/>
        </w:rPr>
        <w:t xml:space="preserve">i </w:t>
      </w:r>
      <w:r w:rsidRPr="00AF5C13">
        <w:rPr>
          <w:rFonts w:asciiTheme="minorHAnsi" w:hAnsiTheme="minorHAnsi"/>
          <w:spacing w:val="3"/>
          <w:szCs w:val="22"/>
        </w:rPr>
        <w:t>mba</w:t>
      </w:r>
      <w:r w:rsidR="00532EAE" w:rsidRPr="00AF5C13">
        <w:rPr>
          <w:rFonts w:asciiTheme="minorHAnsi" w:hAnsiTheme="minorHAnsi"/>
          <w:spacing w:val="3"/>
          <w:szCs w:val="22"/>
        </w:rPr>
        <w:t xml:space="preserve">n </w:t>
      </w:r>
      <w:r w:rsidRPr="00AF5C13">
        <w:rPr>
          <w:rFonts w:asciiTheme="minorHAnsi" w:hAnsiTheme="minorHAnsi"/>
          <w:spacing w:val="3"/>
          <w:szCs w:val="22"/>
        </w:rPr>
        <w:t xml:space="preserve">dhe/ose </w:t>
      </w:r>
      <w:r w:rsidR="00532EAE" w:rsidRPr="00AF5C13">
        <w:rPr>
          <w:rFonts w:asciiTheme="minorHAnsi" w:hAnsiTheme="minorHAnsi"/>
          <w:spacing w:val="3"/>
          <w:szCs w:val="22"/>
        </w:rPr>
        <w:t>i ka sigur</w:t>
      </w:r>
      <w:r w:rsidRPr="00AF5C13">
        <w:rPr>
          <w:rFonts w:asciiTheme="minorHAnsi" w:hAnsiTheme="minorHAnsi"/>
          <w:spacing w:val="3"/>
          <w:szCs w:val="22"/>
        </w:rPr>
        <w:t xml:space="preserve">uar gjatë kryerjes së funksioneve të veta si Operator i Sistemit të Shpërndarjes. </w:t>
      </w:r>
      <w:r w:rsidR="00532EAE" w:rsidRPr="00AF5C13">
        <w:rPr>
          <w:rFonts w:asciiTheme="minorHAnsi" w:hAnsiTheme="minorHAnsi"/>
          <w:spacing w:val="3"/>
          <w:szCs w:val="22"/>
        </w:rPr>
        <w:t>Pavarësisht nga k</w:t>
      </w:r>
      <w:r w:rsidRPr="00AF5C13">
        <w:rPr>
          <w:rFonts w:asciiTheme="minorHAnsi" w:hAnsiTheme="minorHAnsi"/>
          <w:spacing w:val="3"/>
          <w:szCs w:val="22"/>
        </w:rPr>
        <w:t>jo</w:t>
      </w:r>
      <w:r w:rsidR="00532EAE" w:rsidRPr="00AF5C13">
        <w:rPr>
          <w:rFonts w:asciiTheme="minorHAnsi" w:hAnsiTheme="minorHAnsi"/>
          <w:spacing w:val="3"/>
          <w:szCs w:val="22"/>
        </w:rPr>
        <w:t xml:space="preserve"> I </w:t>
      </w:r>
      <w:r w:rsidRPr="00AF5C13">
        <w:rPr>
          <w:rFonts w:asciiTheme="minorHAnsi" w:hAnsiTheme="minorHAnsi"/>
          <w:spacing w:val="3"/>
          <w:szCs w:val="22"/>
        </w:rPr>
        <w:lastRenderedPageBreak/>
        <w:t xml:space="preserve">Licencuari </w:t>
      </w:r>
      <w:r w:rsidR="00532EAE" w:rsidRPr="00AF5C13">
        <w:rPr>
          <w:rFonts w:asciiTheme="minorHAnsi" w:hAnsiTheme="minorHAnsi"/>
          <w:spacing w:val="3"/>
          <w:szCs w:val="22"/>
        </w:rPr>
        <w:t>do t’i ofr</w:t>
      </w:r>
      <w:r w:rsidRPr="00AF5C13">
        <w:rPr>
          <w:rFonts w:asciiTheme="minorHAnsi" w:hAnsiTheme="minorHAnsi"/>
          <w:spacing w:val="3"/>
          <w:szCs w:val="22"/>
        </w:rPr>
        <w:t xml:space="preserve">oj </w:t>
      </w:r>
      <w:r w:rsidR="00532EAE" w:rsidRPr="00AF5C13">
        <w:rPr>
          <w:rFonts w:asciiTheme="minorHAnsi" w:hAnsiTheme="minorHAnsi"/>
          <w:spacing w:val="3"/>
          <w:szCs w:val="22"/>
        </w:rPr>
        <w:t xml:space="preserve">çdo </w:t>
      </w:r>
      <w:r w:rsidRPr="00AF5C13">
        <w:rPr>
          <w:rFonts w:asciiTheme="minorHAnsi" w:hAnsiTheme="minorHAnsi"/>
          <w:spacing w:val="3"/>
          <w:szCs w:val="22"/>
        </w:rPr>
        <w:t>informat</w:t>
      </w:r>
      <w:r w:rsidR="00532EAE" w:rsidRPr="00AF5C13">
        <w:rPr>
          <w:rFonts w:asciiTheme="minorHAnsi" w:hAnsiTheme="minorHAnsi"/>
          <w:spacing w:val="3"/>
          <w:szCs w:val="22"/>
        </w:rPr>
        <w:t>ë</w:t>
      </w:r>
      <w:r w:rsidRPr="00AF5C13">
        <w:rPr>
          <w:rFonts w:asciiTheme="minorHAnsi" w:hAnsiTheme="minorHAnsi"/>
          <w:spacing w:val="3"/>
          <w:szCs w:val="22"/>
        </w:rPr>
        <w:t xml:space="preserve"> ZRRE-së që </w:t>
      </w:r>
      <w:r w:rsidR="00532EAE" w:rsidRPr="00AF5C13">
        <w:rPr>
          <w:rFonts w:asciiTheme="minorHAnsi" w:hAnsiTheme="minorHAnsi"/>
          <w:spacing w:val="3"/>
          <w:szCs w:val="22"/>
        </w:rPr>
        <w:t>a</w:t>
      </w:r>
      <w:r w:rsidRPr="00AF5C13">
        <w:rPr>
          <w:rFonts w:asciiTheme="minorHAnsi" w:hAnsiTheme="minorHAnsi"/>
          <w:spacing w:val="3"/>
          <w:szCs w:val="22"/>
        </w:rPr>
        <w:t>jo mund t</w:t>
      </w:r>
      <w:r w:rsidR="00532EAE" w:rsidRPr="00AF5C13">
        <w:rPr>
          <w:rFonts w:asciiTheme="minorHAnsi" w:hAnsiTheme="minorHAnsi"/>
          <w:spacing w:val="3"/>
          <w:szCs w:val="22"/>
        </w:rPr>
        <w:t>’</w:t>
      </w:r>
      <w:r w:rsidRPr="00AF5C13">
        <w:rPr>
          <w:rFonts w:asciiTheme="minorHAnsi" w:hAnsiTheme="minorHAnsi"/>
          <w:spacing w:val="3"/>
          <w:szCs w:val="22"/>
        </w:rPr>
        <w:t>i kërko</w:t>
      </w:r>
      <w:r w:rsidR="00532EAE" w:rsidRPr="00AF5C13">
        <w:rPr>
          <w:rFonts w:asciiTheme="minorHAnsi" w:hAnsiTheme="minorHAnsi"/>
          <w:spacing w:val="3"/>
          <w:szCs w:val="22"/>
        </w:rPr>
        <w:t>jë</w:t>
      </w:r>
      <w:r w:rsidRPr="00AF5C13">
        <w:rPr>
          <w:rFonts w:asciiTheme="minorHAnsi" w:hAnsiTheme="minorHAnsi"/>
          <w:spacing w:val="3"/>
          <w:szCs w:val="22"/>
        </w:rPr>
        <w:t xml:space="preserve"> në kryerjen e obligimeve që i janë dhënë me Legjislacion</w:t>
      </w:r>
      <w:r w:rsidR="00532EAE" w:rsidRPr="00AF5C13">
        <w:rPr>
          <w:rFonts w:asciiTheme="minorHAnsi" w:hAnsiTheme="minorHAnsi"/>
          <w:spacing w:val="3"/>
          <w:szCs w:val="22"/>
        </w:rPr>
        <w:t>in</w:t>
      </w:r>
      <w:r w:rsidRPr="00AF5C13">
        <w:rPr>
          <w:rFonts w:asciiTheme="minorHAnsi" w:hAnsiTheme="minorHAnsi"/>
          <w:spacing w:val="3"/>
          <w:szCs w:val="22"/>
        </w:rPr>
        <w:t xml:space="preserve"> </w:t>
      </w:r>
      <w:r w:rsidR="00532EAE" w:rsidRPr="00AF5C13">
        <w:rPr>
          <w:rFonts w:asciiTheme="minorHAnsi" w:hAnsiTheme="minorHAnsi"/>
          <w:spacing w:val="3"/>
          <w:szCs w:val="22"/>
        </w:rPr>
        <w:t xml:space="preserve">në fuqi </w:t>
      </w:r>
      <w:r w:rsidRPr="00AF5C13">
        <w:rPr>
          <w:rFonts w:asciiTheme="minorHAnsi" w:hAnsiTheme="minorHAnsi"/>
          <w:spacing w:val="3"/>
          <w:szCs w:val="22"/>
        </w:rPr>
        <w:t>dhe Nenin 2</w:t>
      </w:r>
      <w:r w:rsidR="00532EAE" w:rsidRPr="00AF5C13">
        <w:rPr>
          <w:rFonts w:asciiTheme="minorHAnsi" w:hAnsiTheme="minorHAnsi"/>
          <w:spacing w:val="3"/>
          <w:szCs w:val="22"/>
        </w:rPr>
        <w:t>2</w:t>
      </w:r>
      <w:r w:rsidRPr="00AF5C13">
        <w:rPr>
          <w:rFonts w:asciiTheme="minorHAnsi" w:hAnsiTheme="minorHAnsi"/>
          <w:spacing w:val="3"/>
          <w:szCs w:val="22"/>
        </w:rPr>
        <w:t xml:space="preserve"> të kësaj Licence.</w:t>
      </w:r>
    </w:p>
    <w:p w:rsidR="00E238D9" w:rsidRPr="00FF45BB" w:rsidRDefault="00E238D9" w:rsidP="00FF45BB">
      <w:pPr>
        <w:shd w:val="clear" w:color="auto" w:fill="FFFFFF"/>
        <w:tabs>
          <w:tab w:val="left" w:pos="360"/>
        </w:tabs>
        <w:spacing w:after="0" w:line="240" w:lineRule="auto"/>
        <w:ind w:left="360"/>
        <w:rPr>
          <w:rFonts w:asciiTheme="minorHAnsi" w:hAnsiTheme="minorHAnsi"/>
          <w:spacing w:val="3"/>
          <w:szCs w:val="22"/>
        </w:rPr>
      </w:pPr>
    </w:p>
    <w:p w:rsidR="00760D0C" w:rsidRPr="00FF45BB" w:rsidRDefault="00E238D9" w:rsidP="00760D0C">
      <w:pPr>
        <w:numPr>
          <w:ilvl w:val="0"/>
          <w:numId w:val="11"/>
        </w:numPr>
        <w:shd w:val="clear" w:color="auto" w:fill="FFFFFF"/>
        <w:tabs>
          <w:tab w:val="clear" w:pos="720"/>
          <w:tab w:val="num" w:pos="360"/>
        </w:tabs>
        <w:spacing w:after="0" w:line="240" w:lineRule="auto"/>
        <w:ind w:left="360"/>
        <w:rPr>
          <w:rFonts w:asciiTheme="minorHAnsi" w:hAnsiTheme="minorHAnsi"/>
          <w:spacing w:val="3"/>
          <w:szCs w:val="22"/>
        </w:rPr>
      </w:pPr>
      <w:r w:rsidRPr="009F2BF8">
        <w:rPr>
          <w:rFonts w:asciiTheme="minorHAnsi" w:hAnsiTheme="minorHAnsi"/>
          <w:spacing w:val="3"/>
          <w:szCs w:val="22"/>
        </w:rPr>
        <w:t xml:space="preserve">I Licencuari do të sigurojë që çdo dokument që përmban informacione </w:t>
      </w:r>
      <w:r w:rsidR="00532EAE">
        <w:rPr>
          <w:rFonts w:asciiTheme="minorHAnsi" w:hAnsiTheme="minorHAnsi"/>
          <w:spacing w:val="3"/>
          <w:szCs w:val="22"/>
        </w:rPr>
        <w:t>konfidencale (</w:t>
      </w:r>
      <w:r w:rsidRPr="009F2BF8">
        <w:rPr>
          <w:rFonts w:asciiTheme="minorHAnsi" w:hAnsiTheme="minorHAnsi"/>
          <w:spacing w:val="3"/>
          <w:szCs w:val="22"/>
        </w:rPr>
        <w:t>të fshehta</w:t>
      </w:r>
      <w:r w:rsidR="00532EAE">
        <w:rPr>
          <w:rFonts w:asciiTheme="minorHAnsi" w:hAnsiTheme="minorHAnsi"/>
          <w:spacing w:val="3"/>
          <w:szCs w:val="22"/>
        </w:rPr>
        <w:t>)</w:t>
      </w:r>
      <w:r w:rsidRPr="009F2BF8">
        <w:rPr>
          <w:rFonts w:asciiTheme="minorHAnsi" w:hAnsiTheme="minorHAnsi"/>
          <w:spacing w:val="3"/>
          <w:szCs w:val="22"/>
        </w:rPr>
        <w:t xml:space="preserve">, duhet ta bëjë identifikimin e qartë të informacionin si </w:t>
      </w:r>
      <w:r w:rsidR="00532EAE">
        <w:rPr>
          <w:rFonts w:asciiTheme="minorHAnsi" w:hAnsiTheme="minorHAnsi"/>
          <w:spacing w:val="3"/>
          <w:szCs w:val="22"/>
        </w:rPr>
        <w:t>konfidencial</w:t>
      </w:r>
      <w:r w:rsidRPr="009F2BF8">
        <w:rPr>
          <w:rFonts w:asciiTheme="minorHAnsi" w:hAnsiTheme="minorHAnsi"/>
          <w:spacing w:val="3"/>
          <w:szCs w:val="22"/>
        </w:rPr>
        <w:t>.</w:t>
      </w:r>
    </w:p>
    <w:p w:rsidR="00760D0C" w:rsidRPr="00FF45BB" w:rsidRDefault="00760D0C" w:rsidP="00FF45BB">
      <w:pPr>
        <w:shd w:val="clear" w:color="auto" w:fill="FFFFFF"/>
        <w:spacing w:after="0" w:line="240" w:lineRule="auto"/>
        <w:ind w:left="360"/>
        <w:rPr>
          <w:rFonts w:asciiTheme="minorHAnsi" w:hAnsiTheme="minorHAnsi"/>
          <w:spacing w:val="3"/>
          <w:szCs w:val="22"/>
        </w:rPr>
      </w:pPr>
    </w:p>
    <w:p w:rsidR="004D0F8B" w:rsidRPr="00FF45BB" w:rsidRDefault="00E238D9" w:rsidP="00FF45BB">
      <w:pPr>
        <w:numPr>
          <w:ilvl w:val="0"/>
          <w:numId w:val="11"/>
        </w:numPr>
        <w:shd w:val="clear" w:color="auto" w:fill="FFFFFF"/>
        <w:tabs>
          <w:tab w:val="clear" w:pos="720"/>
          <w:tab w:val="num" w:pos="360"/>
        </w:tabs>
        <w:spacing w:after="0" w:line="240" w:lineRule="auto"/>
        <w:ind w:left="360"/>
        <w:rPr>
          <w:rFonts w:asciiTheme="minorHAnsi" w:hAnsiTheme="minorHAnsi"/>
          <w:spacing w:val="3"/>
          <w:szCs w:val="22"/>
        </w:rPr>
      </w:pPr>
      <w:r w:rsidRPr="00FF45BB">
        <w:rPr>
          <w:rFonts w:asciiTheme="minorHAnsi" w:hAnsiTheme="minorHAnsi"/>
          <w:spacing w:val="3"/>
          <w:szCs w:val="22"/>
        </w:rPr>
        <w:t xml:space="preserve">I Licencuari do të marrë masat e parapara për të parandaluar zbulimin e informacioneve </w:t>
      </w:r>
      <w:r w:rsidR="00532EAE">
        <w:rPr>
          <w:rFonts w:asciiTheme="minorHAnsi" w:hAnsiTheme="minorHAnsi"/>
          <w:spacing w:val="3"/>
          <w:szCs w:val="22"/>
        </w:rPr>
        <w:t>konfidenciale n</w:t>
      </w:r>
      <w:r w:rsidRPr="00FF45BB">
        <w:rPr>
          <w:rFonts w:asciiTheme="minorHAnsi" w:hAnsiTheme="minorHAnsi"/>
          <w:spacing w:val="3"/>
          <w:szCs w:val="22"/>
        </w:rPr>
        <w:t>ga çdo person</w:t>
      </w:r>
      <w:r w:rsidR="00E04E38">
        <w:rPr>
          <w:rFonts w:asciiTheme="minorHAnsi" w:hAnsiTheme="minorHAnsi"/>
          <w:spacing w:val="3"/>
          <w:szCs w:val="22"/>
        </w:rPr>
        <w:t xml:space="preserve">, </w:t>
      </w:r>
      <w:r w:rsidR="00532EAE">
        <w:rPr>
          <w:rFonts w:asciiTheme="minorHAnsi" w:hAnsiTheme="minorHAnsi"/>
          <w:spacing w:val="3"/>
          <w:szCs w:val="22"/>
        </w:rPr>
        <w:t>dhe këto informata nuk mund t</w:t>
      </w:r>
      <w:r w:rsidRPr="00FF45BB">
        <w:rPr>
          <w:rFonts w:asciiTheme="minorHAnsi" w:hAnsiTheme="minorHAnsi"/>
          <w:spacing w:val="3"/>
          <w:szCs w:val="22"/>
        </w:rPr>
        <w:t xml:space="preserve">ë </w:t>
      </w:r>
      <w:r w:rsidR="00532EAE">
        <w:rPr>
          <w:rFonts w:asciiTheme="minorHAnsi" w:hAnsiTheme="minorHAnsi"/>
          <w:spacing w:val="3"/>
          <w:szCs w:val="22"/>
        </w:rPr>
        <w:t>p</w:t>
      </w:r>
      <w:r w:rsidRPr="00FF45BB">
        <w:rPr>
          <w:rFonts w:asciiTheme="minorHAnsi" w:hAnsiTheme="minorHAnsi"/>
          <w:spacing w:val="3"/>
          <w:szCs w:val="22"/>
        </w:rPr>
        <w:t>ë</w:t>
      </w:r>
      <w:r w:rsidR="00532EAE">
        <w:rPr>
          <w:rFonts w:asciiTheme="minorHAnsi" w:hAnsiTheme="minorHAnsi"/>
          <w:spacing w:val="3"/>
          <w:szCs w:val="22"/>
        </w:rPr>
        <w:t xml:space="preserve">rdoren </w:t>
      </w:r>
      <w:r w:rsidRPr="00FF45BB">
        <w:rPr>
          <w:rFonts w:asciiTheme="minorHAnsi" w:hAnsiTheme="minorHAnsi"/>
          <w:spacing w:val="3"/>
          <w:szCs w:val="22"/>
        </w:rPr>
        <w:t xml:space="preserve">apo </w:t>
      </w:r>
      <w:r w:rsidR="00532EAE">
        <w:rPr>
          <w:rFonts w:asciiTheme="minorHAnsi" w:hAnsiTheme="minorHAnsi"/>
          <w:spacing w:val="3"/>
          <w:szCs w:val="22"/>
        </w:rPr>
        <w:t xml:space="preserve">zbulohen për ndonjë qëllim tjetër </w:t>
      </w:r>
      <w:r w:rsidR="00E04E38">
        <w:rPr>
          <w:rFonts w:asciiTheme="minorHAnsi" w:hAnsiTheme="minorHAnsi"/>
          <w:spacing w:val="3"/>
          <w:szCs w:val="22"/>
        </w:rPr>
        <w:t>nga ai</w:t>
      </w:r>
      <w:r w:rsidR="00532EAE">
        <w:rPr>
          <w:rFonts w:asciiTheme="minorHAnsi" w:hAnsiTheme="minorHAnsi"/>
          <w:spacing w:val="3"/>
          <w:szCs w:val="22"/>
        </w:rPr>
        <w:t xml:space="preserve"> që është dhënë sipas dispozitave përkatëse të ligjeve në fuqi.</w:t>
      </w:r>
    </w:p>
    <w:p w:rsidR="00E238D9" w:rsidRPr="00870D63" w:rsidRDefault="00E238D9" w:rsidP="00133B77">
      <w:pPr>
        <w:pStyle w:val="Heading1"/>
        <w:numPr>
          <w:ilvl w:val="0"/>
          <w:numId w:val="0"/>
        </w:numPr>
        <w:ind w:left="720" w:hanging="720"/>
        <w:rPr>
          <w:color w:val="auto"/>
          <w:sz w:val="22"/>
          <w:szCs w:val="22"/>
          <w:u w:val="single"/>
        </w:rPr>
      </w:pPr>
      <w:bookmarkStart w:id="49" w:name="_Toc145141292"/>
      <w:bookmarkStart w:id="50" w:name="_Toc314662752"/>
      <w:r w:rsidRPr="00870D63">
        <w:rPr>
          <w:color w:val="auto"/>
          <w:sz w:val="22"/>
          <w:szCs w:val="22"/>
          <w:u w:val="single"/>
        </w:rPr>
        <w:t>Neni 1</w:t>
      </w:r>
      <w:r w:rsidR="00DA56DA" w:rsidRPr="00870D63">
        <w:rPr>
          <w:color w:val="auto"/>
          <w:sz w:val="22"/>
          <w:szCs w:val="22"/>
          <w:u w:val="single"/>
        </w:rPr>
        <w:t>5</w:t>
      </w:r>
      <w:r w:rsidRPr="00870D63">
        <w:rPr>
          <w:color w:val="auto"/>
          <w:sz w:val="22"/>
          <w:szCs w:val="22"/>
          <w:u w:val="single"/>
        </w:rPr>
        <w:t xml:space="preserve">: </w:t>
      </w:r>
      <w:r w:rsidR="004B06E0" w:rsidRPr="00870D63">
        <w:rPr>
          <w:color w:val="auto"/>
          <w:sz w:val="22"/>
          <w:szCs w:val="22"/>
          <w:u w:val="single"/>
        </w:rPr>
        <w:t xml:space="preserve">Dhënia e </w:t>
      </w:r>
      <w:r w:rsidRPr="00870D63">
        <w:rPr>
          <w:color w:val="auto"/>
          <w:sz w:val="22"/>
          <w:szCs w:val="22"/>
          <w:u w:val="single"/>
        </w:rPr>
        <w:t>Informa</w:t>
      </w:r>
      <w:r w:rsidR="004B06E0" w:rsidRPr="00870D63">
        <w:rPr>
          <w:color w:val="auto"/>
          <w:sz w:val="22"/>
          <w:szCs w:val="22"/>
          <w:u w:val="single"/>
        </w:rPr>
        <w:t>tave</w:t>
      </w:r>
      <w:r w:rsidRPr="00870D63">
        <w:rPr>
          <w:color w:val="auto"/>
          <w:sz w:val="22"/>
          <w:szCs w:val="22"/>
          <w:u w:val="single"/>
        </w:rPr>
        <w:t xml:space="preserve"> për Operatorët e tjerë të Sistemit të Shpërndarjes</w:t>
      </w:r>
      <w:bookmarkEnd w:id="49"/>
      <w:bookmarkEnd w:id="50"/>
      <w:r w:rsidRPr="00870D63">
        <w:rPr>
          <w:color w:val="auto"/>
          <w:sz w:val="22"/>
          <w:szCs w:val="22"/>
          <w:u w:val="single"/>
        </w:rPr>
        <w:t xml:space="preserve"> </w:t>
      </w:r>
    </w:p>
    <w:p w:rsidR="00E238D9" w:rsidRPr="00AF5C13" w:rsidRDefault="004B06E0" w:rsidP="00AF5C13">
      <w:pPr>
        <w:pStyle w:val="ListParagraph"/>
        <w:numPr>
          <w:ilvl w:val="0"/>
          <w:numId w:val="68"/>
        </w:numPr>
        <w:ind w:left="426" w:hanging="426"/>
        <w:rPr>
          <w:rFonts w:asciiTheme="minorHAnsi" w:hAnsiTheme="minorHAnsi"/>
          <w:szCs w:val="22"/>
        </w:rPr>
      </w:pPr>
      <w:r w:rsidRPr="00AF5C13">
        <w:rPr>
          <w:rFonts w:asciiTheme="minorHAnsi" w:hAnsiTheme="minorHAnsi"/>
          <w:spacing w:val="7"/>
          <w:szCs w:val="22"/>
        </w:rPr>
        <w:t xml:space="preserve">Në mënyrë që të sigurojë </w:t>
      </w:r>
      <w:r w:rsidR="00E238D9" w:rsidRPr="00AF5C13">
        <w:rPr>
          <w:rFonts w:asciiTheme="minorHAnsi" w:hAnsiTheme="minorHAnsi"/>
          <w:spacing w:val="7"/>
          <w:szCs w:val="22"/>
        </w:rPr>
        <w:t>funksionim</w:t>
      </w:r>
      <w:r w:rsidRPr="00AF5C13">
        <w:rPr>
          <w:rFonts w:asciiTheme="minorHAnsi" w:hAnsiTheme="minorHAnsi"/>
          <w:spacing w:val="7"/>
          <w:szCs w:val="22"/>
        </w:rPr>
        <w:t xml:space="preserve"> </w:t>
      </w:r>
      <w:r w:rsidR="00E238D9" w:rsidRPr="00AF5C13">
        <w:rPr>
          <w:rFonts w:asciiTheme="minorHAnsi" w:hAnsiTheme="minorHAnsi"/>
          <w:spacing w:val="7"/>
          <w:szCs w:val="22"/>
        </w:rPr>
        <w:t xml:space="preserve">efikas, zhvillim </w:t>
      </w:r>
      <w:r w:rsidRPr="00AF5C13">
        <w:rPr>
          <w:rFonts w:asciiTheme="minorHAnsi" w:hAnsiTheme="minorHAnsi"/>
          <w:spacing w:val="7"/>
          <w:szCs w:val="22"/>
        </w:rPr>
        <w:t>të</w:t>
      </w:r>
      <w:r w:rsidR="00E238D9" w:rsidRPr="00AF5C13">
        <w:rPr>
          <w:rFonts w:asciiTheme="minorHAnsi" w:hAnsiTheme="minorHAnsi"/>
          <w:spacing w:val="7"/>
          <w:szCs w:val="22"/>
        </w:rPr>
        <w:t xml:space="preserve"> koordinuar dhe ndërfunksionim </w:t>
      </w:r>
      <w:r w:rsidRPr="00AF5C13">
        <w:rPr>
          <w:rFonts w:asciiTheme="minorHAnsi" w:hAnsiTheme="minorHAnsi"/>
          <w:spacing w:val="7"/>
          <w:szCs w:val="22"/>
        </w:rPr>
        <w:t>të</w:t>
      </w:r>
      <w:r w:rsidR="00E238D9" w:rsidRPr="00AF5C13">
        <w:rPr>
          <w:rFonts w:asciiTheme="minorHAnsi" w:hAnsiTheme="minorHAnsi"/>
          <w:spacing w:val="7"/>
          <w:szCs w:val="22"/>
        </w:rPr>
        <w:t xml:space="preserve"> sistemeve të ngrohjes qendrore</w:t>
      </w:r>
      <w:r w:rsidRPr="00AF5C13">
        <w:rPr>
          <w:rFonts w:asciiTheme="minorHAnsi" w:hAnsiTheme="minorHAnsi"/>
          <w:spacing w:val="7"/>
          <w:szCs w:val="22"/>
        </w:rPr>
        <w:t>, i Licencuari do t’i dërgojë çdo informatë të domosdoshme Operatorëve tjerë të Sistemit të Shpërndarjes, në atë mënyrë dhe në atë kohë që me arsye mund të jetë kërkuar nga këta operatorë.</w:t>
      </w:r>
    </w:p>
    <w:p w:rsidR="00AF5C13" w:rsidRPr="00AF5C13" w:rsidRDefault="00AF5C13" w:rsidP="00AF5C13">
      <w:pPr>
        <w:pStyle w:val="ListParagraph"/>
        <w:ind w:left="426"/>
        <w:rPr>
          <w:rFonts w:asciiTheme="minorHAnsi" w:hAnsiTheme="minorHAnsi"/>
          <w:spacing w:val="1"/>
          <w:szCs w:val="22"/>
        </w:rPr>
      </w:pPr>
    </w:p>
    <w:p w:rsidR="00E238D9" w:rsidRPr="00AF5C13" w:rsidRDefault="004B06E0" w:rsidP="00AF5C13">
      <w:pPr>
        <w:pStyle w:val="ListParagraph"/>
        <w:numPr>
          <w:ilvl w:val="0"/>
          <w:numId w:val="68"/>
        </w:numPr>
        <w:ind w:left="426" w:hanging="426"/>
        <w:rPr>
          <w:rFonts w:asciiTheme="minorHAnsi" w:hAnsiTheme="minorHAnsi"/>
          <w:spacing w:val="1"/>
          <w:szCs w:val="22"/>
        </w:rPr>
      </w:pPr>
      <w:r w:rsidRPr="00AF5C13">
        <w:rPr>
          <w:rFonts w:asciiTheme="minorHAnsi" w:hAnsiTheme="minorHAnsi"/>
          <w:spacing w:val="3"/>
          <w:szCs w:val="22"/>
        </w:rPr>
        <w:t>N</w:t>
      </w:r>
      <w:r w:rsidR="00E238D9" w:rsidRPr="00AF5C13">
        <w:rPr>
          <w:rFonts w:asciiTheme="minorHAnsi" w:hAnsiTheme="minorHAnsi"/>
          <w:spacing w:val="3"/>
          <w:szCs w:val="22"/>
        </w:rPr>
        <w:t xml:space="preserve">ë rast të </w:t>
      </w:r>
      <w:r w:rsidRPr="00AF5C13">
        <w:rPr>
          <w:rFonts w:asciiTheme="minorHAnsi" w:hAnsiTheme="minorHAnsi"/>
          <w:spacing w:val="3"/>
          <w:szCs w:val="22"/>
        </w:rPr>
        <w:t xml:space="preserve">paraqitjes së </w:t>
      </w:r>
      <w:r w:rsidR="00E238D9" w:rsidRPr="00AF5C13">
        <w:rPr>
          <w:rFonts w:asciiTheme="minorHAnsi" w:hAnsiTheme="minorHAnsi"/>
          <w:spacing w:val="3"/>
          <w:szCs w:val="22"/>
        </w:rPr>
        <w:t xml:space="preserve">ndonjë </w:t>
      </w:r>
      <w:r w:rsidRPr="00AF5C13">
        <w:rPr>
          <w:rFonts w:asciiTheme="minorHAnsi" w:hAnsiTheme="minorHAnsi"/>
          <w:spacing w:val="3"/>
          <w:szCs w:val="22"/>
        </w:rPr>
        <w:t xml:space="preserve">kontesti në mes të </w:t>
      </w:r>
      <w:r w:rsidR="00E238D9" w:rsidRPr="00AF5C13">
        <w:rPr>
          <w:rFonts w:asciiTheme="minorHAnsi" w:hAnsiTheme="minorHAnsi"/>
          <w:spacing w:val="3"/>
          <w:szCs w:val="22"/>
        </w:rPr>
        <w:t xml:space="preserve">Licencuarit dhe ndonjë pale tjetër, </w:t>
      </w:r>
      <w:r w:rsidRPr="00AF5C13">
        <w:rPr>
          <w:rFonts w:asciiTheme="minorHAnsi" w:hAnsiTheme="minorHAnsi"/>
          <w:spacing w:val="3"/>
          <w:szCs w:val="22"/>
        </w:rPr>
        <w:t xml:space="preserve">i Licencuari </w:t>
      </w:r>
      <w:r w:rsidR="00E238D9" w:rsidRPr="00AF5C13">
        <w:rPr>
          <w:rFonts w:asciiTheme="minorHAnsi" w:hAnsiTheme="minorHAnsi"/>
          <w:spacing w:val="3"/>
          <w:szCs w:val="22"/>
        </w:rPr>
        <w:t xml:space="preserve">do të </w:t>
      </w:r>
      <w:r w:rsidRPr="00AF5C13">
        <w:rPr>
          <w:rFonts w:asciiTheme="minorHAnsi" w:hAnsiTheme="minorHAnsi"/>
          <w:spacing w:val="3"/>
          <w:szCs w:val="22"/>
        </w:rPr>
        <w:t xml:space="preserve">procedojë në përputhje me </w:t>
      </w:r>
      <w:r w:rsidR="00E238D9" w:rsidRPr="00AF5C13">
        <w:rPr>
          <w:rFonts w:asciiTheme="minorHAnsi" w:hAnsiTheme="minorHAnsi"/>
          <w:spacing w:val="3"/>
          <w:szCs w:val="22"/>
        </w:rPr>
        <w:t>Rregull</w:t>
      </w:r>
      <w:r w:rsidRPr="00AF5C13">
        <w:rPr>
          <w:rFonts w:asciiTheme="minorHAnsi" w:hAnsiTheme="minorHAnsi"/>
          <w:spacing w:val="3"/>
          <w:szCs w:val="22"/>
        </w:rPr>
        <w:t>ën</w:t>
      </w:r>
      <w:r w:rsidR="00E238D9" w:rsidRPr="00AF5C13">
        <w:rPr>
          <w:rFonts w:asciiTheme="minorHAnsi" w:hAnsiTheme="minorHAnsi"/>
          <w:spacing w:val="3"/>
          <w:szCs w:val="22"/>
        </w:rPr>
        <w:t xml:space="preserve"> </w:t>
      </w:r>
      <w:r w:rsidRPr="00AF5C13">
        <w:rPr>
          <w:rFonts w:asciiTheme="minorHAnsi" w:hAnsiTheme="minorHAnsi"/>
          <w:spacing w:val="3"/>
          <w:szCs w:val="22"/>
        </w:rPr>
        <w:t xml:space="preserve">për </w:t>
      </w:r>
      <w:r w:rsidR="00E238D9" w:rsidRPr="00AF5C13">
        <w:rPr>
          <w:rFonts w:asciiTheme="minorHAnsi" w:hAnsiTheme="minorHAnsi"/>
          <w:spacing w:val="3"/>
          <w:szCs w:val="22"/>
        </w:rPr>
        <w:t>Zgjidhje</w:t>
      </w:r>
      <w:r w:rsidRPr="00AF5C13">
        <w:rPr>
          <w:rFonts w:asciiTheme="minorHAnsi" w:hAnsiTheme="minorHAnsi"/>
          <w:spacing w:val="3"/>
          <w:szCs w:val="22"/>
        </w:rPr>
        <w:t xml:space="preserve">n e Ankesave dhe </w:t>
      </w:r>
      <w:r w:rsidR="00E238D9" w:rsidRPr="00AF5C13">
        <w:rPr>
          <w:rFonts w:asciiTheme="minorHAnsi" w:hAnsiTheme="minorHAnsi"/>
          <w:spacing w:val="3"/>
          <w:szCs w:val="22"/>
        </w:rPr>
        <w:t>Kontesteve në Sektorin e Energjisë, të nxjerrë nga ZRRE-ja</w:t>
      </w:r>
      <w:r w:rsidRPr="00AF5C13">
        <w:rPr>
          <w:rFonts w:asciiTheme="minorHAnsi" w:hAnsiTheme="minorHAnsi"/>
          <w:spacing w:val="3"/>
          <w:szCs w:val="22"/>
        </w:rPr>
        <w:t>.</w:t>
      </w:r>
      <w:r w:rsidR="00E238D9" w:rsidRPr="00AF5C13">
        <w:rPr>
          <w:rFonts w:asciiTheme="minorHAnsi" w:hAnsiTheme="minorHAnsi"/>
          <w:spacing w:val="3"/>
          <w:szCs w:val="22"/>
        </w:rPr>
        <w:t xml:space="preserve"> </w:t>
      </w:r>
    </w:p>
    <w:p w:rsidR="00E238D9" w:rsidRPr="00870D63" w:rsidRDefault="00E238D9" w:rsidP="00133B77">
      <w:pPr>
        <w:pStyle w:val="Heading1"/>
        <w:numPr>
          <w:ilvl w:val="0"/>
          <w:numId w:val="0"/>
        </w:numPr>
        <w:ind w:left="720" w:hanging="720"/>
        <w:rPr>
          <w:color w:val="auto"/>
          <w:sz w:val="22"/>
          <w:szCs w:val="22"/>
          <w:u w:val="single"/>
        </w:rPr>
      </w:pPr>
      <w:bookmarkStart w:id="51" w:name="_Toc145141293"/>
      <w:bookmarkStart w:id="52" w:name="_Toc314662753"/>
      <w:r w:rsidRPr="00870D63">
        <w:rPr>
          <w:color w:val="auto"/>
          <w:sz w:val="22"/>
          <w:szCs w:val="22"/>
          <w:u w:val="single"/>
        </w:rPr>
        <w:t>Neni 1</w:t>
      </w:r>
      <w:r w:rsidR="00DA56DA" w:rsidRPr="00870D63">
        <w:rPr>
          <w:color w:val="auto"/>
          <w:sz w:val="22"/>
          <w:szCs w:val="22"/>
          <w:u w:val="single"/>
        </w:rPr>
        <w:t>6</w:t>
      </w:r>
      <w:r w:rsidRPr="00870D63">
        <w:rPr>
          <w:color w:val="auto"/>
          <w:sz w:val="22"/>
          <w:szCs w:val="22"/>
          <w:u w:val="single"/>
        </w:rPr>
        <w:t>: Kodi i Sjelljes së Operatorit të Sistemit të Shpërndarjes</w:t>
      </w:r>
      <w:bookmarkEnd w:id="51"/>
      <w:bookmarkEnd w:id="52"/>
      <w:r w:rsidRPr="00870D63">
        <w:rPr>
          <w:color w:val="auto"/>
          <w:sz w:val="22"/>
          <w:szCs w:val="22"/>
          <w:u w:val="single"/>
        </w:rPr>
        <w:t xml:space="preserve"> </w:t>
      </w:r>
    </w:p>
    <w:p w:rsidR="004F67D5" w:rsidRDefault="004F67D5" w:rsidP="004F67D5">
      <w:pPr>
        <w:shd w:val="clear" w:color="auto" w:fill="FFFFFF"/>
        <w:tabs>
          <w:tab w:val="left" w:pos="667"/>
        </w:tabs>
        <w:ind w:left="360" w:hanging="360"/>
        <w:rPr>
          <w:rFonts w:asciiTheme="minorHAnsi" w:hAnsiTheme="minorHAnsi"/>
          <w:spacing w:val="5"/>
          <w:szCs w:val="22"/>
        </w:rPr>
      </w:pPr>
      <w:r>
        <w:rPr>
          <w:rFonts w:asciiTheme="minorHAnsi" w:hAnsiTheme="minorHAnsi"/>
          <w:spacing w:val="5"/>
          <w:szCs w:val="22"/>
        </w:rPr>
        <w:t>1.</w:t>
      </w:r>
      <w:r>
        <w:rPr>
          <w:rFonts w:asciiTheme="minorHAnsi" w:hAnsiTheme="minorHAnsi"/>
          <w:spacing w:val="5"/>
          <w:szCs w:val="22"/>
        </w:rPr>
        <w:tab/>
        <w:t>Kodi i Sjelljes i Operatorit të Sistemit të Shpërndarjes, i aprovuar nga ZRRE, do të zbatohet ndaj të gjithë punonjësve te të Licencuarit. Ky Kod do të mbulojë detyrimet lidhur me konfidencialitetin e informatave, konfliktet e interesave dhe obligime tjera.</w:t>
      </w:r>
    </w:p>
    <w:p w:rsidR="00E238D9" w:rsidRPr="009F2BF8" w:rsidRDefault="004F67D5" w:rsidP="00E238D9">
      <w:pPr>
        <w:shd w:val="clear" w:color="auto" w:fill="FFFFFF"/>
        <w:tabs>
          <w:tab w:val="left" w:pos="667"/>
        </w:tabs>
        <w:ind w:left="360" w:hanging="360"/>
        <w:rPr>
          <w:rFonts w:asciiTheme="minorHAnsi" w:hAnsiTheme="minorHAnsi"/>
          <w:noProof/>
          <w:spacing w:val="-6"/>
          <w:szCs w:val="22"/>
        </w:rPr>
      </w:pPr>
      <w:r>
        <w:rPr>
          <w:rFonts w:asciiTheme="minorHAnsi" w:hAnsiTheme="minorHAnsi"/>
          <w:spacing w:val="5"/>
          <w:szCs w:val="22"/>
        </w:rPr>
        <w:t>2</w:t>
      </w:r>
      <w:r w:rsidR="00E238D9" w:rsidRPr="009F2BF8">
        <w:rPr>
          <w:rFonts w:asciiTheme="minorHAnsi" w:hAnsiTheme="minorHAnsi"/>
          <w:spacing w:val="5"/>
          <w:szCs w:val="22"/>
        </w:rPr>
        <w:t>.</w:t>
      </w:r>
      <w:r w:rsidR="00E238D9" w:rsidRPr="009F2BF8">
        <w:rPr>
          <w:rFonts w:asciiTheme="minorHAnsi" w:hAnsiTheme="minorHAnsi"/>
          <w:spacing w:val="5"/>
          <w:szCs w:val="22"/>
        </w:rPr>
        <w:tab/>
        <w:t xml:space="preserve">I Licencuari do të publikoj  Kodin e Sjelljes në faqen </w:t>
      </w:r>
      <w:r>
        <w:rPr>
          <w:rFonts w:asciiTheme="minorHAnsi" w:hAnsiTheme="minorHAnsi"/>
          <w:spacing w:val="5"/>
          <w:szCs w:val="22"/>
        </w:rPr>
        <w:t xml:space="preserve">zyrtare </w:t>
      </w:r>
      <w:r w:rsidRPr="009F2BF8">
        <w:rPr>
          <w:rFonts w:asciiTheme="minorHAnsi" w:hAnsiTheme="minorHAnsi"/>
          <w:spacing w:val="5"/>
          <w:szCs w:val="22"/>
        </w:rPr>
        <w:t xml:space="preserve">elektronike </w:t>
      </w:r>
      <w:r>
        <w:rPr>
          <w:rFonts w:asciiTheme="minorHAnsi" w:hAnsiTheme="minorHAnsi"/>
          <w:spacing w:val="5"/>
          <w:szCs w:val="22"/>
        </w:rPr>
        <w:t>të</w:t>
      </w:r>
      <w:r w:rsidR="00E238D9" w:rsidRPr="009F2BF8">
        <w:rPr>
          <w:rFonts w:asciiTheme="minorHAnsi" w:hAnsiTheme="minorHAnsi"/>
          <w:spacing w:val="5"/>
          <w:szCs w:val="22"/>
        </w:rPr>
        <w:t xml:space="preserve"> tij. </w:t>
      </w:r>
    </w:p>
    <w:p w:rsidR="00E238D9" w:rsidRPr="00870D63" w:rsidRDefault="00E238D9" w:rsidP="00133B77">
      <w:pPr>
        <w:pStyle w:val="Heading1"/>
        <w:numPr>
          <w:ilvl w:val="0"/>
          <w:numId w:val="0"/>
        </w:numPr>
        <w:ind w:left="720" w:hanging="720"/>
        <w:rPr>
          <w:color w:val="auto"/>
          <w:sz w:val="22"/>
          <w:szCs w:val="22"/>
          <w:u w:val="single"/>
        </w:rPr>
      </w:pPr>
      <w:bookmarkStart w:id="53" w:name="_Toc145141294"/>
      <w:bookmarkStart w:id="54" w:name="_Toc314662754"/>
      <w:r w:rsidRPr="00870D63">
        <w:rPr>
          <w:color w:val="auto"/>
          <w:sz w:val="22"/>
          <w:szCs w:val="22"/>
          <w:u w:val="single"/>
        </w:rPr>
        <w:t>Neni 1</w:t>
      </w:r>
      <w:r w:rsidR="00370D40" w:rsidRPr="00870D63">
        <w:rPr>
          <w:color w:val="auto"/>
          <w:sz w:val="22"/>
          <w:szCs w:val="22"/>
          <w:u w:val="single"/>
        </w:rPr>
        <w:t>7</w:t>
      </w:r>
      <w:r w:rsidRPr="00870D63">
        <w:rPr>
          <w:color w:val="auto"/>
          <w:sz w:val="22"/>
          <w:szCs w:val="22"/>
          <w:u w:val="single"/>
        </w:rPr>
        <w:t>: Shëndeti dhe Siguria</w:t>
      </w:r>
      <w:bookmarkEnd w:id="53"/>
      <w:bookmarkEnd w:id="54"/>
      <w:r w:rsidRPr="00870D63">
        <w:rPr>
          <w:color w:val="auto"/>
          <w:sz w:val="22"/>
          <w:szCs w:val="22"/>
          <w:u w:val="single"/>
        </w:rPr>
        <w:t xml:space="preserve"> </w:t>
      </w:r>
    </w:p>
    <w:p w:rsidR="00E238D9" w:rsidRPr="006836C6" w:rsidRDefault="00E238D9" w:rsidP="006836C6">
      <w:pPr>
        <w:pStyle w:val="ListParagraph"/>
        <w:numPr>
          <w:ilvl w:val="0"/>
          <w:numId w:val="69"/>
        </w:numPr>
        <w:shd w:val="clear" w:color="auto" w:fill="FFFFFF"/>
        <w:spacing w:before="240"/>
        <w:ind w:left="426" w:hanging="426"/>
        <w:rPr>
          <w:rFonts w:asciiTheme="minorHAnsi" w:hAnsiTheme="minorHAnsi"/>
          <w:noProof/>
          <w:spacing w:val="-15"/>
          <w:szCs w:val="22"/>
        </w:rPr>
      </w:pPr>
      <w:r w:rsidRPr="006836C6">
        <w:rPr>
          <w:rFonts w:asciiTheme="minorHAnsi" w:hAnsiTheme="minorHAnsi"/>
          <w:spacing w:val="4"/>
          <w:szCs w:val="22"/>
        </w:rPr>
        <w:t>I Licencuari do të ndërmarrë të gjithë hapat e nevojshëm për të mbrojtur personat</w:t>
      </w:r>
      <w:r w:rsidR="003A6B65" w:rsidRPr="006836C6">
        <w:rPr>
          <w:rFonts w:asciiTheme="minorHAnsi" w:hAnsiTheme="minorHAnsi"/>
          <w:spacing w:val="4"/>
          <w:szCs w:val="22"/>
        </w:rPr>
        <w:t xml:space="preserve"> </w:t>
      </w:r>
      <w:r w:rsidRPr="006836C6">
        <w:rPr>
          <w:rFonts w:asciiTheme="minorHAnsi" w:hAnsiTheme="minorHAnsi"/>
          <w:spacing w:val="4"/>
          <w:szCs w:val="22"/>
        </w:rPr>
        <w:t>nga lëndim</w:t>
      </w:r>
      <w:r w:rsidR="003A6B65" w:rsidRPr="006836C6">
        <w:rPr>
          <w:rFonts w:asciiTheme="minorHAnsi" w:hAnsiTheme="minorHAnsi"/>
          <w:spacing w:val="4"/>
          <w:szCs w:val="22"/>
        </w:rPr>
        <w:t>et</w:t>
      </w:r>
      <w:r w:rsidRPr="006836C6">
        <w:rPr>
          <w:rFonts w:asciiTheme="minorHAnsi" w:hAnsiTheme="minorHAnsi"/>
          <w:spacing w:val="4"/>
          <w:szCs w:val="22"/>
        </w:rPr>
        <w:t xml:space="preserve"> që mund t</w:t>
      </w:r>
      <w:r w:rsidR="003A6B65" w:rsidRPr="006836C6">
        <w:rPr>
          <w:rFonts w:asciiTheme="minorHAnsi" w:hAnsiTheme="minorHAnsi"/>
          <w:spacing w:val="4"/>
          <w:szCs w:val="22"/>
        </w:rPr>
        <w:t>’u</w:t>
      </w:r>
      <w:r w:rsidRPr="006836C6">
        <w:rPr>
          <w:rFonts w:asciiTheme="minorHAnsi" w:hAnsiTheme="minorHAnsi"/>
          <w:spacing w:val="4"/>
          <w:szCs w:val="22"/>
        </w:rPr>
        <w:t xml:space="preserve"> shkaktohe</w:t>
      </w:r>
      <w:r w:rsidR="003A6B65" w:rsidRPr="006836C6">
        <w:rPr>
          <w:rFonts w:asciiTheme="minorHAnsi" w:hAnsiTheme="minorHAnsi"/>
          <w:spacing w:val="4"/>
          <w:szCs w:val="22"/>
        </w:rPr>
        <w:t>n</w:t>
      </w:r>
      <w:r w:rsidRPr="006836C6">
        <w:rPr>
          <w:rFonts w:asciiTheme="minorHAnsi" w:hAnsiTheme="minorHAnsi"/>
          <w:spacing w:val="4"/>
          <w:szCs w:val="22"/>
        </w:rPr>
        <w:t xml:space="preserve"> </w:t>
      </w:r>
      <w:r w:rsidR="003A6B65" w:rsidRPr="006836C6">
        <w:rPr>
          <w:rFonts w:asciiTheme="minorHAnsi" w:hAnsiTheme="minorHAnsi"/>
          <w:spacing w:val="4"/>
          <w:szCs w:val="22"/>
        </w:rPr>
        <w:t>atyre nga ana e</w:t>
      </w:r>
      <w:r w:rsidRPr="006836C6">
        <w:rPr>
          <w:rFonts w:asciiTheme="minorHAnsi" w:hAnsiTheme="minorHAnsi"/>
          <w:spacing w:val="4"/>
          <w:szCs w:val="22"/>
        </w:rPr>
        <w:t xml:space="preserve"> të Licencuarit </w:t>
      </w:r>
      <w:r w:rsidR="003A6B65" w:rsidRPr="006836C6">
        <w:rPr>
          <w:rFonts w:asciiTheme="minorHAnsi" w:hAnsiTheme="minorHAnsi"/>
          <w:spacing w:val="4"/>
          <w:szCs w:val="22"/>
        </w:rPr>
        <w:t xml:space="preserve">gjatë kryerjes së aktivitetit të </w:t>
      </w:r>
      <w:r w:rsidRPr="006836C6">
        <w:rPr>
          <w:rFonts w:asciiTheme="minorHAnsi" w:hAnsiTheme="minorHAnsi"/>
          <w:spacing w:val="4"/>
          <w:szCs w:val="22"/>
        </w:rPr>
        <w:t xml:space="preserve">Operatorit të </w:t>
      </w:r>
      <w:r w:rsidR="003A6B65" w:rsidRPr="006836C6">
        <w:rPr>
          <w:rFonts w:asciiTheme="minorHAnsi" w:hAnsiTheme="minorHAnsi"/>
          <w:spacing w:val="4"/>
          <w:szCs w:val="22"/>
        </w:rPr>
        <w:t>Sistemit</w:t>
      </w:r>
      <w:r w:rsidRPr="006836C6">
        <w:rPr>
          <w:rFonts w:asciiTheme="minorHAnsi" w:hAnsiTheme="minorHAnsi"/>
          <w:spacing w:val="4"/>
          <w:szCs w:val="22"/>
        </w:rPr>
        <w:t xml:space="preserve"> të Shpërndarjes</w:t>
      </w:r>
      <w:r w:rsidR="003A6B65" w:rsidRPr="006836C6">
        <w:rPr>
          <w:rFonts w:asciiTheme="minorHAnsi" w:hAnsiTheme="minorHAnsi"/>
          <w:spacing w:val="4"/>
          <w:szCs w:val="22"/>
        </w:rPr>
        <w:t>, në përputhje me legjislacionin në fuqi</w:t>
      </w:r>
      <w:r w:rsidRPr="006836C6">
        <w:rPr>
          <w:rFonts w:asciiTheme="minorHAnsi" w:hAnsiTheme="minorHAnsi"/>
          <w:spacing w:val="4"/>
          <w:szCs w:val="22"/>
        </w:rPr>
        <w:t>.</w:t>
      </w:r>
    </w:p>
    <w:p w:rsidR="006836C6" w:rsidRPr="006836C6" w:rsidRDefault="006836C6" w:rsidP="006836C6">
      <w:pPr>
        <w:pStyle w:val="ListParagraph"/>
        <w:shd w:val="clear" w:color="auto" w:fill="FFFFFF"/>
        <w:spacing w:before="240"/>
        <w:ind w:left="426"/>
        <w:rPr>
          <w:rFonts w:asciiTheme="minorHAnsi" w:hAnsiTheme="minorHAnsi"/>
          <w:noProof/>
          <w:spacing w:val="-15"/>
          <w:szCs w:val="22"/>
        </w:rPr>
      </w:pPr>
    </w:p>
    <w:p w:rsidR="00E238D9" w:rsidRDefault="00E238D9" w:rsidP="006836C6">
      <w:pPr>
        <w:pStyle w:val="ListParagraph"/>
        <w:numPr>
          <w:ilvl w:val="0"/>
          <w:numId w:val="69"/>
        </w:numPr>
        <w:shd w:val="clear" w:color="auto" w:fill="FFFFFF"/>
        <w:tabs>
          <w:tab w:val="left" w:pos="672"/>
        </w:tabs>
        <w:spacing w:before="216"/>
        <w:ind w:left="426" w:hanging="426"/>
        <w:rPr>
          <w:rFonts w:asciiTheme="minorHAnsi" w:hAnsiTheme="minorHAnsi"/>
          <w:noProof/>
          <w:spacing w:val="-4"/>
          <w:szCs w:val="22"/>
        </w:rPr>
      </w:pPr>
      <w:r w:rsidRPr="006836C6">
        <w:rPr>
          <w:rFonts w:asciiTheme="minorHAnsi" w:hAnsiTheme="minorHAnsi"/>
          <w:spacing w:val="6"/>
          <w:szCs w:val="22"/>
        </w:rPr>
        <w:t xml:space="preserve">I Licencuari do të </w:t>
      </w:r>
      <w:r w:rsidR="006E154C" w:rsidRPr="006836C6">
        <w:rPr>
          <w:rFonts w:asciiTheme="minorHAnsi" w:hAnsiTheme="minorHAnsi"/>
          <w:spacing w:val="6"/>
          <w:szCs w:val="22"/>
        </w:rPr>
        <w:t>kryej</w:t>
      </w:r>
      <w:r w:rsidRPr="006836C6">
        <w:rPr>
          <w:rFonts w:asciiTheme="minorHAnsi" w:hAnsiTheme="minorHAnsi"/>
          <w:spacing w:val="6"/>
          <w:szCs w:val="22"/>
        </w:rPr>
        <w:t xml:space="preserve"> kontroll</w:t>
      </w:r>
      <w:r w:rsidR="006E154C" w:rsidRPr="006836C6">
        <w:rPr>
          <w:rFonts w:asciiTheme="minorHAnsi" w:hAnsiTheme="minorHAnsi"/>
          <w:spacing w:val="6"/>
          <w:szCs w:val="22"/>
        </w:rPr>
        <w:t xml:space="preserve"> (auditim)</w:t>
      </w:r>
      <w:r w:rsidRPr="006836C6">
        <w:rPr>
          <w:rFonts w:asciiTheme="minorHAnsi" w:hAnsiTheme="minorHAnsi"/>
          <w:spacing w:val="6"/>
          <w:szCs w:val="22"/>
        </w:rPr>
        <w:t xml:space="preserve"> teknik dhe </w:t>
      </w:r>
      <w:r w:rsidR="006E154C" w:rsidRPr="006836C6">
        <w:rPr>
          <w:rFonts w:asciiTheme="minorHAnsi" w:hAnsiTheme="minorHAnsi"/>
          <w:spacing w:val="6"/>
          <w:szCs w:val="22"/>
        </w:rPr>
        <w:t>të</w:t>
      </w:r>
      <w:r w:rsidRPr="006836C6">
        <w:rPr>
          <w:rFonts w:asciiTheme="minorHAnsi" w:hAnsiTheme="minorHAnsi"/>
          <w:spacing w:val="6"/>
          <w:szCs w:val="22"/>
        </w:rPr>
        <w:t xml:space="preserve"> sigurisë </w:t>
      </w:r>
      <w:r w:rsidR="006E154C" w:rsidRPr="006836C6">
        <w:rPr>
          <w:rFonts w:asciiTheme="minorHAnsi" w:hAnsiTheme="minorHAnsi"/>
          <w:spacing w:val="6"/>
          <w:szCs w:val="22"/>
        </w:rPr>
        <w:t>t</w:t>
      </w:r>
      <w:r w:rsidRPr="006836C6">
        <w:rPr>
          <w:rFonts w:asciiTheme="minorHAnsi" w:hAnsiTheme="minorHAnsi"/>
          <w:spacing w:val="6"/>
          <w:szCs w:val="22"/>
        </w:rPr>
        <w:t xml:space="preserve">ë Sistemit të Shpërndarjes, me anë të një eksperti të pavarur emërimi i të cilit </w:t>
      </w:r>
      <w:r w:rsidR="006E154C" w:rsidRPr="006836C6">
        <w:rPr>
          <w:rFonts w:asciiTheme="minorHAnsi" w:hAnsiTheme="minorHAnsi"/>
          <w:spacing w:val="6"/>
          <w:szCs w:val="22"/>
        </w:rPr>
        <w:t xml:space="preserve">do të </w:t>
      </w:r>
      <w:r w:rsidRPr="006836C6">
        <w:rPr>
          <w:rFonts w:asciiTheme="minorHAnsi" w:hAnsiTheme="minorHAnsi"/>
          <w:spacing w:val="6"/>
          <w:szCs w:val="22"/>
        </w:rPr>
        <w:t>aprovohet nga ZRRE-ja</w:t>
      </w:r>
      <w:r w:rsidRPr="006836C6">
        <w:rPr>
          <w:rFonts w:asciiTheme="minorHAnsi" w:hAnsiTheme="minorHAnsi"/>
          <w:spacing w:val="-4"/>
          <w:szCs w:val="22"/>
        </w:rPr>
        <w:t>.</w:t>
      </w:r>
    </w:p>
    <w:p w:rsidR="006836C6" w:rsidRPr="006836C6" w:rsidRDefault="006836C6" w:rsidP="006836C6">
      <w:pPr>
        <w:pStyle w:val="ListParagraph"/>
        <w:rPr>
          <w:rFonts w:asciiTheme="minorHAnsi" w:hAnsiTheme="minorHAnsi"/>
          <w:noProof/>
          <w:spacing w:val="-4"/>
          <w:szCs w:val="22"/>
        </w:rPr>
      </w:pPr>
    </w:p>
    <w:p w:rsidR="00E238D9" w:rsidRPr="006836C6" w:rsidRDefault="00E238D9" w:rsidP="006836C6">
      <w:pPr>
        <w:pStyle w:val="ListParagraph"/>
        <w:numPr>
          <w:ilvl w:val="0"/>
          <w:numId w:val="69"/>
        </w:numPr>
        <w:shd w:val="clear" w:color="auto" w:fill="FFFFFF"/>
        <w:tabs>
          <w:tab w:val="left" w:pos="672"/>
        </w:tabs>
        <w:spacing w:before="230"/>
        <w:ind w:left="426" w:hanging="426"/>
        <w:rPr>
          <w:rFonts w:asciiTheme="minorHAnsi" w:hAnsiTheme="minorHAnsi"/>
          <w:noProof/>
          <w:spacing w:val="-6"/>
          <w:szCs w:val="22"/>
        </w:rPr>
      </w:pPr>
      <w:r w:rsidRPr="006836C6">
        <w:rPr>
          <w:rFonts w:asciiTheme="minorHAnsi" w:hAnsiTheme="minorHAnsi"/>
          <w:spacing w:val="5"/>
          <w:szCs w:val="22"/>
        </w:rPr>
        <w:t xml:space="preserve">I Licencuari do t’i </w:t>
      </w:r>
      <w:r w:rsidR="006E154C" w:rsidRPr="006836C6">
        <w:rPr>
          <w:rFonts w:asciiTheme="minorHAnsi" w:hAnsiTheme="minorHAnsi"/>
          <w:spacing w:val="5"/>
          <w:szCs w:val="22"/>
        </w:rPr>
        <w:t>dorëz</w:t>
      </w:r>
      <w:r w:rsidRPr="006836C6">
        <w:rPr>
          <w:rFonts w:asciiTheme="minorHAnsi" w:hAnsiTheme="minorHAnsi"/>
          <w:spacing w:val="5"/>
          <w:szCs w:val="22"/>
        </w:rPr>
        <w:t>ojë rezultatet e kontroll</w:t>
      </w:r>
      <w:r w:rsidR="006E154C" w:rsidRPr="006836C6">
        <w:rPr>
          <w:rFonts w:asciiTheme="minorHAnsi" w:hAnsiTheme="minorHAnsi"/>
          <w:spacing w:val="5"/>
          <w:szCs w:val="22"/>
        </w:rPr>
        <w:t xml:space="preserve">it </w:t>
      </w:r>
      <w:r w:rsidRPr="006836C6">
        <w:rPr>
          <w:rFonts w:asciiTheme="minorHAnsi" w:hAnsiTheme="minorHAnsi"/>
          <w:spacing w:val="5"/>
          <w:szCs w:val="22"/>
        </w:rPr>
        <w:t xml:space="preserve">të </w:t>
      </w:r>
      <w:r w:rsidR="006E154C" w:rsidRPr="006836C6">
        <w:rPr>
          <w:rFonts w:asciiTheme="minorHAnsi" w:hAnsiTheme="minorHAnsi"/>
          <w:spacing w:val="5"/>
          <w:szCs w:val="22"/>
        </w:rPr>
        <w:t>tillë së paku një herë një vit në ZRRE (jo më vonë se 31 mars të vitit kalendari</w:t>
      </w:r>
      <w:r w:rsidRPr="006836C6">
        <w:rPr>
          <w:rFonts w:asciiTheme="minorHAnsi" w:hAnsiTheme="minorHAnsi"/>
          <w:spacing w:val="5"/>
          <w:szCs w:val="22"/>
        </w:rPr>
        <w:t>k</w:t>
      </w:r>
      <w:r w:rsidR="006E154C" w:rsidRPr="006836C6">
        <w:rPr>
          <w:rFonts w:asciiTheme="minorHAnsi" w:hAnsiTheme="minorHAnsi"/>
          <w:spacing w:val="5"/>
          <w:szCs w:val="22"/>
        </w:rPr>
        <w:t>)</w:t>
      </w:r>
      <w:r w:rsidRPr="006836C6">
        <w:rPr>
          <w:rFonts w:asciiTheme="minorHAnsi" w:hAnsiTheme="minorHAnsi"/>
          <w:spacing w:val="5"/>
          <w:szCs w:val="22"/>
        </w:rPr>
        <w:t xml:space="preserve">. </w:t>
      </w:r>
    </w:p>
    <w:p w:rsidR="00E238D9" w:rsidRPr="00870D63" w:rsidRDefault="00E238D9" w:rsidP="00133B77">
      <w:pPr>
        <w:pStyle w:val="Heading1"/>
        <w:numPr>
          <w:ilvl w:val="0"/>
          <w:numId w:val="0"/>
        </w:numPr>
        <w:ind w:left="720" w:hanging="720"/>
        <w:rPr>
          <w:color w:val="auto"/>
          <w:sz w:val="22"/>
          <w:szCs w:val="22"/>
          <w:u w:val="single"/>
        </w:rPr>
      </w:pPr>
      <w:bookmarkStart w:id="55" w:name="_Toc145141295"/>
      <w:bookmarkStart w:id="56" w:name="_Toc314662755"/>
      <w:r w:rsidRPr="00870D63">
        <w:rPr>
          <w:color w:val="auto"/>
          <w:sz w:val="22"/>
          <w:szCs w:val="22"/>
          <w:u w:val="single"/>
        </w:rPr>
        <w:lastRenderedPageBreak/>
        <w:t>Neni 1</w:t>
      </w:r>
      <w:r w:rsidR="00370D40" w:rsidRPr="00870D63">
        <w:rPr>
          <w:color w:val="auto"/>
          <w:sz w:val="22"/>
          <w:szCs w:val="22"/>
          <w:u w:val="single"/>
        </w:rPr>
        <w:t>8</w:t>
      </w:r>
      <w:r w:rsidRPr="00870D63">
        <w:rPr>
          <w:color w:val="auto"/>
          <w:sz w:val="22"/>
          <w:szCs w:val="22"/>
          <w:u w:val="single"/>
        </w:rPr>
        <w:t>: Puna</w:t>
      </w:r>
      <w:bookmarkEnd w:id="55"/>
      <w:bookmarkEnd w:id="56"/>
      <w:r w:rsidRPr="00870D63">
        <w:rPr>
          <w:color w:val="auto"/>
          <w:sz w:val="22"/>
          <w:szCs w:val="22"/>
          <w:u w:val="single"/>
        </w:rPr>
        <w:t xml:space="preserve"> </w:t>
      </w:r>
    </w:p>
    <w:p w:rsidR="00E238D9" w:rsidRPr="009F2BF8" w:rsidRDefault="00E238D9" w:rsidP="00E238D9">
      <w:pPr>
        <w:widowControl w:val="0"/>
        <w:shd w:val="clear" w:color="auto" w:fill="FFFFFF"/>
        <w:tabs>
          <w:tab w:val="left" w:pos="706"/>
        </w:tabs>
        <w:autoSpaceDE w:val="0"/>
        <w:autoSpaceDN w:val="0"/>
        <w:adjustRightInd w:val="0"/>
        <w:rPr>
          <w:rFonts w:asciiTheme="minorHAnsi" w:hAnsiTheme="minorHAnsi"/>
          <w:szCs w:val="22"/>
        </w:rPr>
      </w:pPr>
      <w:r w:rsidRPr="009F2BF8">
        <w:rPr>
          <w:rFonts w:asciiTheme="minorHAnsi" w:hAnsiTheme="minorHAnsi"/>
          <w:szCs w:val="22"/>
        </w:rPr>
        <w:t xml:space="preserve">I Licencuari </w:t>
      </w:r>
      <w:r w:rsidR="006E154C">
        <w:rPr>
          <w:rFonts w:asciiTheme="minorHAnsi" w:hAnsiTheme="minorHAnsi"/>
          <w:szCs w:val="22"/>
        </w:rPr>
        <w:t xml:space="preserve">lidhur </w:t>
      </w:r>
      <w:r w:rsidRPr="009F2BF8">
        <w:rPr>
          <w:rFonts w:asciiTheme="minorHAnsi" w:hAnsiTheme="minorHAnsi"/>
          <w:szCs w:val="22"/>
        </w:rPr>
        <w:t>m</w:t>
      </w:r>
      <w:r w:rsidR="006E154C">
        <w:rPr>
          <w:rFonts w:asciiTheme="minorHAnsi" w:hAnsiTheme="minorHAnsi"/>
          <w:szCs w:val="22"/>
        </w:rPr>
        <w:t>e</w:t>
      </w:r>
      <w:r w:rsidRPr="009F2BF8">
        <w:rPr>
          <w:rFonts w:asciiTheme="minorHAnsi" w:hAnsiTheme="minorHAnsi"/>
          <w:szCs w:val="22"/>
        </w:rPr>
        <w:t xml:space="preserve"> marrëdh</w:t>
      </w:r>
      <w:r w:rsidR="006E154C">
        <w:rPr>
          <w:rFonts w:asciiTheme="minorHAnsi" w:hAnsiTheme="minorHAnsi"/>
          <w:szCs w:val="22"/>
        </w:rPr>
        <w:t>ëni</w:t>
      </w:r>
      <w:r w:rsidRPr="009F2BF8">
        <w:rPr>
          <w:rFonts w:asciiTheme="minorHAnsi" w:hAnsiTheme="minorHAnsi"/>
          <w:szCs w:val="22"/>
        </w:rPr>
        <w:t>e</w:t>
      </w:r>
      <w:r w:rsidR="006E154C">
        <w:rPr>
          <w:rFonts w:asciiTheme="minorHAnsi" w:hAnsiTheme="minorHAnsi"/>
          <w:szCs w:val="22"/>
        </w:rPr>
        <w:t>n në</w:t>
      </w:r>
      <w:r w:rsidRPr="009F2BF8">
        <w:rPr>
          <w:rFonts w:asciiTheme="minorHAnsi" w:hAnsiTheme="minorHAnsi"/>
          <w:szCs w:val="22"/>
        </w:rPr>
        <w:t xml:space="preserve"> pun</w:t>
      </w:r>
      <w:r w:rsidR="006E154C">
        <w:rPr>
          <w:rFonts w:asciiTheme="minorHAnsi" w:hAnsiTheme="minorHAnsi"/>
          <w:szCs w:val="22"/>
        </w:rPr>
        <w:t xml:space="preserve">ë </w:t>
      </w:r>
      <w:r w:rsidR="004F67D5">
        <w:rPr>
          <w:rFonts w:asciiTheme="minorHAnsi" w:hAnsiTheme="minorHAnsi"/>
          <w:szCs w:val="22"/>
        </w:rPr>
        <w:t xml:space="preserve">dhe sigurinë në punë </w:t>
      </w:r>
      <w:r w:rsidR="006E154C">
        <w:rPr>
          <w:rFonts w:asciiTheme="minorHAnsi" w:hAnsiTheme="minorHAnsi"/>
          <w:szCs w:val="22"/>
        </w:rPr>
        <w:t xml:space="preserve">do të veprojë në pajtim me legjislacionin </w:t>
      </w:r>
      <w:r w:rsidRPr="009F2BF8">
        <w:rPr>
          <w:rFonts w:asciiTheme="minorHAnsi" w:hAnsiTheme="minorHAnsi"/>
          <w:szCs w:val="22"/>
        </w:rPr>
        <w:t>në fuqi</w:t>
      </w:r>
      <w:r w:rsidR="006E154C">
        <w:rPr>
          <w:rFonts w:asciiTheme="minorHAnsi" w:hAnsiTheme="minorHAnsi"/>
          <w:szCs w:val="22"/>
        </w:rPr>
        <w:t xml:space="preserve"> </w:t>
      </w:r>
      <w:r w:rsidRPr="009F2BF8">
        <w:rPr>
          <w:rFonts w:asciiTheme="minorHAnsi" w:hAnsiTheme="minorHAnsi"/>
          <w:szCs w:val="22"/>
        </w:rPr>
        <w:t xml:space="preserve">në </w:t>
      </w:r>
      <w:r w:rsidR="006E154C">
        <w:rPr>
          <w:rFonts w:asciiTheme="minorHAnsi" w:hAnsiTheme="minorHAnsi"/>
          <w:szCs w:val="22"/>
        </w:rPr>
        <w:t>Kosov</w:t>
      </w:r>
      <w:r w:rsidRPr="009F2BF8">
        <w:rPr>
          <w:rFonts w:asciiTheme="minorHAnsi" w:hAnsiTheme="minorHAnsi"/>
          <w:szCs w:val="22"/>
        </w:rPr>
        <w:t>ë.</w:t>
      </w:r>
    </w:p>
    <w:p w:rsidR="00E238D9" w:rsidRPr="00870D63" w:rsidRDefault="00E238D9" w:rsidP="00133B77">
      <w:pPr>
        <w:pStyle w:val="Heading1"/>
        <w:numPr>
          <w:ilvl w:val="0"/>
          <w:numId w:val="0"/>
        </w:numPr>
        <w:ind w:left="720" w:hanging="720"/>
        <w:rPr>
          <w:color w:val="auto"/>
          <w:sz w:val="22"/>
          <w:szCs w:val="22"/>
          <w:u w:val="single"/>
        </w:rPr>
      </w:pPr>
      <w:bookmarkStart w:id="57" w:name="_Toc145141296"/>
      <w:bookmarkStart w:id="58" w:name="_Toc314662756"/>
      <w:r w:rsidRPr="00870D63">
        <w:rPr>
          <w:color w:val="auto"/>
          <w:sz w:val="22"/>
          <w:szCs w:val="22"/>
          <w:u w:val="single"/>
        </w:rPr>
        <w:t xml:space="preserve">Neni </w:t>
      </w:r>
      <w:r w:rsidR="00370D40" w:rsidRPr="00870D63">
        <w:rPr>
          <w:color w:val="auto"/>
          <w:sz w:val="22"/>
          <w:szCs w:val="22"/>
          <w:u w:val="single"/>
        </w:rPr>
        <w:t>19</w:t>
      </w:r>
      <w:r w:rsidRPr="00870D63">
        <w:rPr>
          <w:color w:val="auto"/>
          <w:sz w:val="22"/>
          <w:szCs w:val="22"/>
          <w:u w:val="single"/>
        </w:rPr>
        <w:t>: Ndryshimi në Kontrollin e të Licencuarit</w:t>
      </w:r>
      <w:bookmarkEnd w:id="57"/>
      <w:bookmarkEnd w:id="58"/>
    </w:p>
    <w:p w:rsidR="00E238D9" w:rsidRDefault="00E238D9" w:rsidP="00A71B45">
      <w:pPr>
        <w:pStyle w:val="Heading2"/>
        <w:numPr>
          <w:ilvl w:val="0"/>
          <w:numId w:val="71"/>
        </w:numPr>
        <w:spacing w:line="240" w:lineRule="auto"/>
        <w:ind w:left="426" w:hanging="426"/>
        <w:rPr>
          <w:rFonts w:asciiTheme="minorHAnsi" w:hAnsiTheme="minorHAnsi" w:cs="Times New Roman"/>
          <w:b w:val="0"/>
          <w:color w:val="auto"/>
          <w:sz w:val="22"/>
        </w:rPr>
      </w:pPr>
      <w:bookmarkStart w:id="59" w:name="_Toc145141297"/>
      <w:bookmarkStart w:id="60" w:name="_Toc314662757"/>
      <w:r w:rsidRPr="009F2BF8">
        <w:rPr>
          <w:rFonts w:asciiTheme="minorHAnsi" w:hAnsiTheme="minorHAnsi" w:cs="Times New Roman"/>
          <w:b w:val="0"/>
          <w:color w:val="auto"/>
          <w:sz w:val="22"/>
        </w:rPr>
        <w:t>I Licencuari do të njoftojë ZRRE-në për ndonjë ndryshim që pritet në kontroll t</w:t>
      </w:r>
      <w:r w:rsidR="00E04E38">
        <w:rPr>
          <w:rFonts w:asciiTheme="minorHAnsi" w:hAnsiTheme="minorHAnsi" w:cs="Times New Roman"/>
          <w:b w:val="0"/>
          <w:color w:val="auto"/>
          <w:sz w:val="22"/>
        </w:rPr>
        <w:t>e</w:t>
      </w:r>
      <w:r w:rsidRPr="009F2BF8">
        <w:rPr>
          <w:rFonts w:asciiTheme="minorHAnsi" w:hAnsiTheme="minorHAnsi" w:cs="Times New Roman"/>
          <w:b w:val="0"/>
          <w:color w:val="auto"/>
          <w:sz w:val="22"/>
        </w:rPr>
        <w:t xml:space="preserve"> të Licencuarit së  paku gjashtëdhjetë (60) ditë paraprakisht. Ndryshimi në kontroll nuk do t</w:t>
      </w:r>
      <w:r w:rsidR="003A2E77">
        <w:rPr>
          <w:rFonts w:asciiTheme="minorHAnsi" w:hAnsiTheme="minorHAnsi" w:cs="Times New Roman"/>
          <w:b w:val="0"/>
          <w:color w:val="auto"/>
          <w:sz w:val="22"/>
        </w:rPr>
        <w:t>ë</w:t>
      </w:r>
      <w:r w:rsidRPr="009F2BF8">
        <w:rPr>
          <w:rFonts w:asciiTheme="minorHAnsi" w:hAnsiTheme="minorHAnsi" w:cs="Times New Roman"/>
          <w:b w:val="0"/>
          <w:color w:val="auto"/>
          <w:sz w:val="22"/>
        </w:rPr>
        <w:t xml:space="preserve"> jetë efektiv deri sa ZRRE–ja nuk e aprovon</w:t>
      </w:r>
      <w:bookmarkEnd w:id="59"/>
      <w:r w:rsidRPr="009F2BF8">
        <w:rPr>
          <w:rFonts w:asciiTheme="minorHAnsi" w:hAnsiTheme="minorHAnsi" w:cs="Times New Roman"/>
          <w:b w:val="0"/>
          <w:color w:val="auto"/>
          <w:sz w:val="22"/>
        </w:rPr>
        <w:t>.</w:t>
      </w:r>
      <w:bookmarkEnd w:id="60"/>
      <w:r w:rsidRPr="009F2BF8" w:rsidDel="009C3C28">
        <w:rPr>
          <w:rFonts w:asciiTheme="minorHAnsi" w:hAnsiTheme="minorHAnsi" w:cs="Times New Roman"/>
          <w:b w:val="0"/>
          <w:color w:val="auto"/>
          <w:sz w:val="22"/>
        </w:rPr>
        <w:t xml:space="preserve"> </w:t>
      </w:r>
    </w:p>
    <w:p w:rsidR="003A2E77" w:rsidRPr="003A2E77" w:rsidRDefault="003A2E77" w:rsidP="00A71B45">
      <w:pPr>
        <w:pStyle w:val="Heading2"/>
        <w:numPr>
          <w:ilvl w:val="0"/>
          <w:numId w:val="71"/>
        </w:numPr>
        <w:spacing w:line="240" w:lineRule="auto"/>
        <w:ind w:left="426" w:hanging="426"/>
        <w:rPr>
          <w:rFonts w:asciiTheme="minorHAnsi" w:hAnsiTheme="minorHAnsi" w:cs="Times New Roman"/>
          <w:b w:val="0"/>
          <w:color w:val="auto"/>
          <w:sz w:val="22"/>
        </w:rPr>
      </w:pPr>
      <w:bookmarkStart w:id="61" w:name="_Toc314662758"/>
      <w:r w:rsidRPr="003A2E77">
        <w:rPr>
          <w:rFonts w:asciiTheme="minorHAnsi" w:hAnsiTheme="minorHAnsi" w:cs="Times New Roman"/>
          <w:b w:val="0"/>
          <w:color w:val="auto"/>
          <w:sz w:val="22"/>
        </w:rPr>
        <w:t>I Licencuari do të njoftojë ZRRE-në për ndonjë ndryshim të Strukturës Organizative te të Licencuarit. Njoftimi i tillë do t’i bëhet ZRRE-së jo më vonë se tre (3) ditë nga data e çdo ndryshimi të tillë.</w:t>
      </w:r>
      <w:bookmarkEnd w:id="61"/>
      <w:r w:rsidRPr="003A2E77">
        <w:rPr>
          <w:rFonts w:asciiTheme="minorHAnsi" w:hAnsiTheme="minorHAnsi" w:cs="Times New Roman"/>
          <w:b w:val="0"/>
          <w:color w:val="auto"/>
          <w:sz w:val="22"/>
        </w:rPr>
        <w:t xml:space="preserve"> </w:t>
      </w:r>
    </w:p>
    <w:p w:rsidR="00E238D9" w:rsidRPr="00870D63" w:rsidRDefault="00E238D9" w:rsidP="00A71B45">
      <w:pPr>
        <w:pStyle w:val="Heading1"/>
        <w:numPr>
          <w:ilvl w:val="0"/>
          <w:numId w:val="0"/>
        </w:numPr>
        <w:ind w:left="720" w:hanging="720"/>
        <w:rPr>
          <w:color w:val="auto"/>
          <w:sz w:val="22"/>
          <w:szCs w:val="22"/>
          <w:u w:val="single"/>
        </w:rPr>
      </w:pPr>
      <w:bookmarkStart w:id="62" w:name="_Toc314662759"/>
      <w:bookmarkStart w:id="63" w:name="_Toc145141298"/>
      <w:r w:rsidRPr="00870D63">
        <w:rPr>
          <w:color w:val="auto"/>
          <w:sz w:val="22"/>
          <w:szCs w:val="22"/>
          <w:u w:val="single"/>
        </w:rPr>
        <w:t>Neni 2</w:t>
      </w:r>
      <w:r w:rsidR="00370D40" w:rsidRPr="00870D63">
        <w:rPr>
          <w:color w:val="auto"/>
          <w:sz w:val="22"/>
          <w:szCs w:val="22"/>
          <w:u w:val="single"/>
        </w:rPr>
        <w:t>0</w:t>
      </w:r>
      <w:r w:rsidRPr="00870D63">
        <w:rPr>
          <w:color w:val="auto"/>
          <w:sz w:val="22"/>
          <w:szCs w:val="22"/>
          <w:u w:val="single"/>
        </w:rPr>
        <w:t xml:space="preserve">: </w:t>
      </w:r>
      <w:r w:rsidR="003A2E77" w:rsidRPr="00870D63">
        <w:rPr>
          <w:color w:val="auto"/>
          <w:sz w:val="22"/>
          <w:szCs w:val="22"/>
          <w:u w:val="single"/>
        </w:rPr>
        <w:t xml:space="preserve">Obligimet e </w:t>
      </w:r>
      <w:r w:rsidRPr="00870D63">
        <w:rPr>
          <w:color w:val="auto"/>
          <w:sz w:val="22"/>
          <w:szCs w:val="22"/>
          <w:u w:val="single"/>
        </w:rPr>
        <w:t>Shërbim</w:t>
      </w:r>
      <w:r w:rsidR="003A2E77" w:rsidRPr="00870D63">
        <w:rPr>
          <w:color w:val="auto"/>
          <w:sz w:val="22"/>
          <w:szCs w:val="22"/>
          <w:u w:val="single"/>
        </w:rPr>
        <w:t xml:space="preserve">it </w:t>
      </w:r>
      <w:r w:rsidRPr="00870D63">
        <w:rPr>
          <w:color w:val="auto"/>
          <w:sz w:val="22"/>
          <w:szCs w:val="22"/>
          <w:u w:val="single"/>
        </w:rPr>
        <w:t>Publik</w:t>
      </w:r>
      <w:bookmarkEnd w:id="62"/>
      <w:bookmarkEnd w:id="63"/>
    </w:p>
    <w:p w:rsidR="00E238D9" w:rsidRPr="009F2BF8" w:rsidRDefault="00E238D9" w:rsidP="00E238D9">
      <w:pPr>
        <w:pStyle w:val="BodyText"/>
        <w:spacing w:line="240" w:lineRule="auto"/>
        <w:rPr>
          <w:rFonts w:asciiTheme="minorHAnsi" w:hAnsiTheme="minorHAnsi"/>
          <w:spacing w:val="5"/>
          <w:szCs w:val="22"/>
        </w:rPr>
      </w:pPr>
      <w:r w:rsidRPr="009F2BF8">
        <w:rPr>
          <w:rFonts w:asciiTheme="minorHAnsi" w:hAnsiTheme="minorHAnsi"/>
          <w:spacing w:val="5"/>
          <w:szCs w:val="22"/>
        </w:rPr>
        <w:t>I Licencuari do të kryej çdo</w:t>
      </w:r>
      <w:r w:rsidR="003A2E77">
        <w:rPr>
          <w:rFonts w:asciiTheme="minorHAnsi" w:hAnsiTheme="minorHAnsi"/>
          <w:spacing w:val="5"/>
          <w:szCs w:val="22"/>
        </w:rPr>
        <w:t xml:space="preserve"> obligim të </w:t>
      </w:r>
      <w:r w:rsidRPr="009F2BF8">
        <w:rPr>
          <w:rFonts w:asciiTheme="minorHAnsi" w:hAnsiTheme="minorHAnsi"/>
          <w:spacing w:val="5"/>
          <w:szCs w:val="22"/>
        </w:rPr>
        <w:t>shërbim</w:t>
      </w:r>
      <w:r w:rsidR="003A2E77">
        <w:rPr>
          <w:rFonts w:asciiTheme="minorHAnsi" w:hAnsiTheme="minorHAnsi"/>
          <w:spacing w:val="5"/>
          <w:szCs w:val="22"/>
        </w:rPr>
        <w:t>eve</w:t>
      </w:r>
      <w:r w:rsidRPr="009F2BF8">
        <w:rPr>
          <w:rFonts w:asciiTheme="minorHAnsi" w:hAnsiTheme="minorHAnsi"/>
          <w:spacing w:val="5"/>
          <w:szCs w:val="22"/>
        </w:rPr>
        <w:t xml:space="preserve"> publik</w:t>
      </w:r>
      <w:r w:rsidR="003A2E77">
        <w:rPr>
          <w:rFonts w:asciiTheme="minorHAnsi" w:hAnsiTheme="minorHAnsi"/>
          <w:spacing w:val="5"/>
          <w:szCs w:val="22"/>
        </w:rPr>
        <w:t>e</w:t>
      </w:r>
      <w:r w:rsidRPr="009F2BF8">
        <w:rPr>
          <w:rFonts w:asciiTheme="minorHAnsi" w:hAnsiTheme="minorHAnsi"/>
          <w:spacing w:val="5"/>
          <w:szCs w:val="22"/>
        </w:rPr>
        <w:t xml:space="preserve"> </w:t>
      </w:r>
      <w:r w:rsidR="003A2E77">
        <w:rPr>
          <w:rFonts w:asciiTheme="minorHAnsi" w:hAnsiTheme="minorHAnsi"/>
          <w:spacing w:val="5"/>
          <w:szCs w:val="22"/>
        </w:rPr>
        <w:t>q</w:t>
      </w:r>
      <w:r w:rsidRPr="009F2BF8">
        <w:rPr>
          <w:rFonts w:asciiTheme="minorHAnsi" w:hAnsiTheme="minorHAnsi"/>
          <w:spacing w:val="5"/>
          <w:szCs w:val="22"/>
        </w:rPr>
        <w:t>ë mund t</w:t>
      </w:r>
      <w:r w:rsidR="003A2E77">
        <w:rPr>
          <w:rFonts w:asciiTheme="minorHAnsi" w:hAnsiTheme="minorHAnsi"/>
          <w:spacing w:val="5"/>
          <w:szCs w:val="22"/>
        </w:rPr>
        <w:t>’</w:t>
      </w:r>
      <w:r w:rsidRPr="009F2BF8">
        <w:rPr>
          <w:rFonts w:asciiTheme="minorHAnsi" w:hAnsiTheme="minorHAnsi"/>
          <w:spacing w:val="5"/>
          <w:szCs w:val="22"/>
        </w:rPr>
        <w:t>i vendoset</w:t>
      </w:r>
      <w:r w:rsidR="003A2E77">
        <w:rPr>
          <w:rFonts w:asciiTheme="minorHAnsi" w:hAnsiTheme="minorHAnsi"/>
          <w:spacing w:val="5"/>
          <w:szCs w:val="22"/>
        </w:rPr>
        <w:t xml:space="preserve"> </w:t>
      </w:r>
      <w:r w:rsidRPr="009F2BF8">
        <w:rPr>
          <w:rFonts w:asciiTheme="minorHAnsi" w:hAnsiTheme="minorHAnsi"/>
          <w:spacing w:val="5"/>
          <w:szCs w:val="22"/>
        </w:rPr>
        <w:t xml:space="preserve">nga ZRRE-ja, sipas Nenit </w:t>
      </w:r>
      <w:r w:rsidR="003A2E77">
        <w:rPr>
          <w:rFonts w:asciiTheme="minorHAnsi" w:hAnsiTheme="minorHAnsi"/>
          <w:spacing w:val="5"/>
          <w:szCs w:val="22"/>
        </w:rPr>
        <w:t>47</w:t>
      </w:r>
      <w:r w:rsidRPr="009F2BF8">
        <w:rPr>
          <w:rFonts w:asciiTheme="minorHAnsi" w:hAnsiTheme="minorHAnsi"/>
          <w:spacing w:val="5"/>
          <w:szCs w:val="22"/>
        </w:rPr>
        <w:t xml:space="preserve"> të Ligjit </w:t>
      </w:r>
      <w:r w:rsidR="003A2E77">
        <w:rPr>
          <w:rFonts w:asciiTheme="minorHAnsi" w:hAnsiTheme="minorHAnsi"/>
          <w:spacing w:val="5"/>
          <w:szCs w:val="22"/>
        </w:rPr>
        <w:t>për</w:t>
      </w:r>
      <w:r w:rsidRPr="009F2BF8">
        <w:rPr>
          <w:rFonts w:asciiTheme="minorHAnsi" w:hAnsiTheme="minorHAnsi"/>
          <w:spacing w:val="5"/>
          <w:szCs w:val="22"/>
        </w:rPr>
        <w:t xml:space="preserve"> Rregullatorin e Energjisë.</w:t>
      </w:r>
    </w:p>
    <w:p w:rsidR="00E238D9" w:rsidRPr="00870D63" w:rsidRDefault="00E238D9" w:rsidP="00A71B45">
      <w:pPr>
        <w:pStyle w:val="Heading1"/>
        <w:numPr>
          <w:ilvl w:val="0"/>
          <w:numId w:val="0"/>
        </w:numPr>
        <w:ind w:left="720" w:hanging="720"/>
        <w:rPr>
          <w:color w:val="auto"/>
          <w:sz w:val="22"/>
          <w:szCs w:val="22"/>
          <w:u w:val="single"/>
        </w:rPr>
      </w:pPr>
      <w:bookmarkStart w:id="64" w:name="_Toc145141299"/>
      <w:bookmarkStart w:id="65" w:name="_Toc314662760"/>
      <w:r w:rsidRPr="00870D63">
        <w:rPr>
          <w:color w:val="auto"/>
          <w:sz w:val="22"/>
          <w:szCs w:val="22"/>
          <w:u w:val="single"/>
        </w:rPr>
        <w:t>Neni 2</w:t>
      </w:r>
      <w:r w:rsidR="00370D40" w:rsidRPr="00870D63">
        <w:rPr>
          <w:color w:val="auto"/>
          <w:sz w:val="22"/>
          <w:szCs w:val="22"/>
          <w:u w:val="single"/>
        </w:rPr>
        <w:t>1</w:t>
      </w:r>
      <w:r w:rsidRPr="00870D63">
        <w:rPr>
          <w:color w:val="auto"/>
          <w:sz w:val="22"/>
          <w:szCs w:val="22"/>
          <w:u w:val="single"/>
        </w:rPr>
        <w:t>: Sigurimi i Informacioneve</w:t>
      </w:r>
      <w:r w:rsidR="003A2E77" w:rsidRPr="00870D63">
        <w:rPr>
          <w:color w:val="auto"/>
          <w:sz w:val="22"/>
          <w:szCs w:val="22"/>
          <w:u w:val="single"/>
        </w:rPr>
        <w:t xml:space="preserve"> ndaj </w:t>
      </w:r>
      <w:r w:rsidRPr="00870D63">
        <w:rPr>
          <w:color w:val="auto"/>
          <w:sz w:val="22"/>
          <w:szCs w:val="22"/>
          <w:u w:val="single"/>
        </w:rPr>
        <w:t>ZRRE-së</w:t>
      </w:r>
      <w:bookmarkEnd w:id="64"/>
      <w:bookmarkEnd w:id="65"/>
    </w:p>
    <w:p w:rsidR="00E238D9" w:rsidRPr="00A71B45" w:rsidRDefault="00E238D9" w:rsidP="00A71B45">
      <w:pPr>
        <w:pStyle w:val="ListParagraph"/>
        <w:numPr>
          <w:ilvl w:val="0"/>
          <w:numId w:val="19"/>
        </w:numPr>
        <w:tabs>
          <w:tab w:val="num" w:pos="426"/>
        </w:tabs>
        <w:spacing w:after="0" w:line="240" w:lineRule="auto"/>
        <w:ind w:left="426" w:hanging="426"/>
        <w:rPr>
          <w:rFonts w:asciiTheme="minorHAnsi" w:hAnsiTheme="minorHAnsi"/>
          <w:szCs w:val="22"/>
          <w:lang w:bidi="he-IL"/>
        </w:rPr>
      </w:pPr>
      <w:r w:rsidRPr="00A71B45">
        <w:rPr>
          <w:rFonts w:asciiTheme="minorHAnsi" w:hAnsiTheme="minorHAnsi"/>
          <w:spacing w:val="3"/>
          <w:szCs w:val="22"/>
        </w:rPr>
        <w:t>I Licencuari do t</w:t>
      </w:r>
      <w:r w:rsidR="00AE7EB9" w:rsidRPr="00A71B45">
        <w:rPr>
          <w:rFonts w:asciiTheme="minorHAnsi" w:hAnsiTheme="minorHAnsi"/>
          <w:spacing w:val="3"/>
          <w:szCs w:val="22"/>
        </w:rPr>
        <w:t>’i</w:t>
      </w:r>
      <w:r w:rsidRPr="00A71B45">
        <w:rPr>
          <w:rFonts w:asciiTheme="minorHAnsi" w:hAnsiTheme="minorHAnsi"/>
          <w:spacing w:val="3"/>
          <w:szCs w:val="22"/>
        </w:rPr>
        <w:t xml:space="preserve"> dorëzojë ZRRE</w:t>
      </w:r>
      <w:r w:rsidR="00AE7EB9" w:rsidRPr="00A71B45">
        <w:rPr>
          <w:rFonts w:asciiTheme="minorHAnsi" w:hAnsiTheme="minorHAnsi"/>
          <w:spacing w:val="3"/>
          <w:szCs w:val="22"/>
        </w:rPr>
        <w:t>-së</w:t>
      </w:r>
      <w:r w:rsidRPr="00A71B45">
        <w:rPr>
          <w:rFonts w:asciiTheme="minorHAnsi" w:hAnsiTheme="minorHAnsi"/>
          <w:spacing w:val="3"/>
          <w:szCs w:val="22"/>
        </w:rPr>
        <w:t xml:space="preserve"> informacion</w:t>
      </w:r>
      <w:r w:rsidR="00AE7EB9" w:rsidRPr="00A71B45">
        <w:rPr>
          <w:rFonts w:asciiTheme="minorHAnsi" w:hAnsiTheme="minorHAnsi"/>
          <w:spacing w:val="3"/>
          <w:szCs w:val="22"/>
        </w:rPr>
        <w:t>e</w:t>
      </w:r>
      <w:r w:rsidRPr="00A71B45">
        <w:rPr>
          <w:rFonts w:asciiTheme="minorHAnsi" w:hAnsiTheme="minorHAnsi"/>
          <w:spacing w:val="3"/>
          <w:szCs w:val="22"/>
        </w:rPr>
        <w:t xml:space="preserve"> dhe raporte </w:t>
      </w:r>
      <w:r w:rsidR="00AE7EB9" w:rsidRPr="00A71B45">
        <w:rPr>
          <w:rFonts w:asciiTheme="minorHAnsi" w:hAnsiTheme="minorHAnsi"/>
          <w:spacing w:val="3"/>
          <w:szCs w:val="22"/>
        </w:rPr>
        <w:t>n</w:t>
      </w:r>
      <w:r w:rsidRPr="00A71B45">
        <w:rPr>
          <w:rFonts w:asciiTheme="minorHAnsi" w:hAnsiTheme="minorHAnsi"/>
          <w:spacing w:val="3"/>
          <w:szCs w:val="22"/>
        </w:rPr>
        <w:t xml:space="preserve">ë </w:t>
      </w:r>
      <w:r w:rsidR="00AE7EB9" w:rsidRPr="00A71B45">
        <w:rPr>
          <w:rFonts w:asciiTheme="minorHAnsi" w:hAnsiTheme="minorHAnsi"/>
          <w:spacing w:val="3"/>
          <w:szCs w:val="22"/>
        </w:rPr>
        <w:t xml:space="preserve">mënyrën dhe në afatet që ZRRE-ja mund t’i </w:t>
      </w:r>
      <w:r w:rsidRPr="00A71B45">
        <w:rPr>
          <w:rFonts w:asciiTheme="minorHAnsi" w:hAnsiTheme="minorHAnsi"/>
          <w:spacing w:val="3"/>
          <w:szCs w:val="22"/>
        </w:rPr>
        <w:t>konsidero</w:t>
      </w:r>
      <w:r w:rsidR="00AE7EB9" w:rsidRPr="00A71B45">
        <w:rPr>
          <w:rFonts w:asciiTheme="minorHAnsi" w:hAnsiTheme="minorHAnsi"/>
          <w:spacing w:val="3"/>
          <w:szCs w:val="22"/>
        </w:rPr>
        <w:t xml:space="preserve">jë </w:t>
      </w:r>
      <w:r w:rsidRPr="00A71B45">
        <w:rPr>
          <w:rFonts w:asciiTheme="minorHAnsi" w:hAnsiTheme="minorHAnsi"/>
          <w:spacing w:val="3"/>
          <w:szCs w:val="22"/>
        </w:rPr>
        <w:t>të nevojshme</w:t>
      </w:r>
      <w:r w:rsidRPr="00A71B45">
        <w:rPr>
          <w:rFonts w:asciiTheme="minorHAnsi" w:hAnsiTheme="minorHAnsi"/>
          <w:szCs w:val="22"/>
        </w:rPr>
        <w:t>.</w:t>
      </w:r>
    </w:p>
    <w:p w:rsidR="00760D0C" w:rsidRPr="00A71B45" w:rsidRDefault="00760D0C" w:rsidP="00A71B45">
      <w:pPr>
        <w:widowControl w:val="0"/>
        <w:shd w:val="clear" w:color="auto" w:fill="FFFFFF"/>
        <w:tabs>
          <w:tab w:val="num" w:pos="426"/>
        </w:tabs>
        <w:autoSpaceDE w:val="0"/>
        <w:autoSpaceDN w:val="0"/>
        <w:adjustRightInd w:val="0"/>
        <w:spacing w:after="0" w:line="240" w:lineRule="auto"/>
        <w:ind w:left="426" w:hanging="426"/>
        <w:rPr>
          <w:rFonts w:asciiTheme="minorHAnsi" w:hAnsiTheme="minorHAnsi"/>
          <w:spacing w:val="-2"/>
          <w:szCs w:val="22"/>
        </w:rPr>
      </w:pPr>
    </w:p>
    <w:p w:rsidR="00E238D9" w:rsidRPr="00A71B45" w:rsidRDefault="00E238D9" w:rsidP="00360AE1">
      <w:pPr>
        <w:pStyle w:val="ListParagraph"/>
        <w:numPr>
          <w:ilvl w:val="0"/>
          <w:numId w:val="19"/>
        </w:numPr>
        <w:tabs>
          <w:tab w:val="num" w:pos="426"/>
        </w:tabs>
        <w:spacing w:after="0" w:line="240" w:lineRule="auto"/>
        <w:ind w:left="426" w:hanging="426"/>
        <w:rPr>
          <w:rFonts w:asciiTheme="minorHAnsi" w:hAnsiTheme="minorHAnsi"/>
          <w:spacing w:val="-2"/>
          <w:szCs w:val="22"/>
        </w:rPr>
      </w:pPr>
      <w:r w:rsidRPr="00A71B45">
        <w:rPr>
          <w:rFonts w:asciiTheme="minorHAnsi" w:hAnsiTheme="minorHAnsi"/>
          <w:szCs w:val="22"/>
        </w:rPr>
        <w:t>I Licencuari do t</w:t>
      </w:r>
      <w:r w:rsidR="00AE7EB9" w:rsidRPr="00A71B45">
        <w:rPr>
          <w:rFonts w:asciiTheme="minorHAnsi" w:hAnsiTheme="minorHAnsi"/>
          <w:szCs w:val="22"/>
        </w:rPr>
        <w:t>’</w:t>
      </w:r>
      <w:r w:rsidRPr="00A71B45">
        <w:rPr>
          <w:rFonts w:asciiTheme="minorHAnsi" w:hAnsiTheme="minorHAnsi"/>
          <w:szCs w:val="22"/>
        </w:rPr>
        <w:t>i dërgoj</w:t>
      </w:r>
      <w:r w:rsidR="00AE7EB9" w:rsidRPr="00A71B45">
        <w:rPr>
          <w:rFonts w:asciiTheme="minorHAnsi" w:hAnsiTheme="minorHAnsi"/>
          <w:szCs w:val="22"/>
        </w:rPr>
        <w:t>ë</w:t>
      </w:r>
      <w:r w:rsidRPr="00A71B45">
        <w:rPr>
          <w:rFonts w:asciiTheme="minorHAnsi" w:hAnsiTheme="minorHAnsi"/>
          <w:szCs w:val="22"/>
        </w:rPr>
        <w:t xml:space="preserve"> ZRRE-së raport</w:t>
      </w:r>
      <w:r w:rsidR="00AE7EB9" w:rsidRPr="00A71B45">
        <w:rPr>
          <w:rFonts w:asciiTheme="minorHAnsi" w:hAnsiTheme="minorHAnsi"/>
          <w:szCs w:val="22"/>
        </w:rPr>
        <w:t>e</w:t>
      </w:r>
      <w:r w:rsidRPr="00A71B45">
        <w:rPr>
          <w:rFonts w:asciiTheme="minorHAnsi" w:hAnsiTheme="minorHAnsi"/>
          <w:szCs w:val="22"/>
        </w:rPr>
        <w:t xml:space="preserve"> tremujor</w:t>
      </w:r>
      <w:r w:rsidR="00AE7EB9" w:rsidRPr="00A71B45">
        <w:rPr>
          <w:rFonts w:asciiTheme="minorHAnsi" w:hAnsiTheme="minorHAnsi"/>
          <w:szCs w:val="22"/>
        </w:rPr>
        <w:t>e</w:t>
      </w:r>
      <w:r w:rsidRPr="00A71B45">
        <w:rPr>
          <w:rFonts w:asciiTheme="minorHAnsi" w:hAnsiTheme="minorHAnsi"/>
          <w:szCs w:val="22"/>
        </w:rPr>
        <w:t xml:space="preserve"> dhe vjetore me të cilin informon mbi veprimtarinë e Operatorit të Sistemit të Shpërndarjes </w:t>
      </w:r>
      <w:r w:rsidR="00AE7EB9" w:rsidRPr="00A71B45">
        <w:rPr>
          <w:rFonts w:asciiTheme="minorHAnsi" w:hAnsiTheme="minorHAnsi"/>
          <w:szCs w:val="22"/>
        </w:rPr>
        <w:t xml:space="preserve">si dhe pajtueshmërinë </w:t>
      </w:r>
      <w:r w:rsidR="00E04E38" w:rsidRPr="00A71B45">
        <w:rPr>
          <w:rFonts w:asciiTheme="minorHAnsi" w:hAnsiTheme="minorHAnsi"/>
          <w:szCs w:val="22"/>
        </w:rPr>
        <w:t xml:space="preserve">me kushtet e Licencës, </w:t>
      </w:r>
      <w:r w:rsidR="00AE7EB9" w:rsidRPr="00A71B45">
        <w:rPr>
          <w:rFonts w:asciiTheme="minorHAnsi" w:hAnsiTheme="minorHAnsi"/>
          <w:szCs w:val="22"/>
        </w:rPr>
        <w:t>sipas Doracakut të</w:t>
      </w:r>
      <w:r w:rsidRPr="00A71B45">
        <w:rPr>
          <w:rFonts w:asciiTheme="minorHAnsi" w:hAnsiTheme="minorHAnsi"/>
          <w:szCs w:val="22"/>
        </w:rPr>
        <w:t xml:space="preserve"> Raportimit të</w:t>
      </w:r>
      <w:r w:rsidR="00AE7EB9" w:rsidRPr="00A71B45">
        <w:rPr>
          <w:rFonts w:asciiTheme="minorHAnsi" w:hAnsiTheme="minorHAnsi"/>
          <w:szCs w:val="22"/>
        </w:rPr>
        <w:t xml:space="preserve"> miratuar </w:t>
      </w:r>
      <w:r w:rsidRPr="00A71B45">
        <w:rPr>
          <w:rFonts w:asciiTheme="minorHAnsi" w:hAnsiTheme="minorHAnsi"/>
          <w:szCs w:val="22"/>
        </w:rPr>
        <w:t>nga ZRRE-ja.</w:t>
      </w:r>
    </w:p>
    <w:p w:rsidR="00E04E38" w:rsidRPr="00A71B45" w:rsidRDefault="00E04E38" w:rsidP="00A71B45">
      <w:pPr>
        <w:widowControl w:val="0"/>
        <w:shd w:val="clear" w:color="auto" w:fill="FFFFFF"/>
        <w:tabs>
          <w:tab w:val="num" w:pos="426"/>
        </w:tabs>
        <w:autoSpaceDE w:val="0"/>
        <w:autoSpaceDN w:val="0"/>
        <w:adjustRightInd w:val="0"/>
        <w:spacing w:after="0" w:line="240" w:lineRule="auto"/>
        <w:ind w:left="426" w:hanging="426"/>
        <w:rPr>
          <w:rFonts w:asciiTheme="minorHAnsi" w:hAnsiTheme="minorHAnsi"/>
          <w:spacing w:val="-2"/>
          <w:szCs w:val="22"/>
        </w:rPr>
      </w:pPr>
    </w:p>
    <w:p w:rsidR="00AE7EB9" w:rsidRPr="00A71B45" w:rsidRDefault="00AE7EB9" w:rsidP="00A71B45">
      <w:pPr>
        <w:pStyle w:val="ListParagraph"/>
        <w:widowControl w:val="0"/>
        <w:numPr>
          <w:ilvl w:val="0"/>
          <w:numId w:val="71"/>
        </w:numPr>
        <w:shd w:val="clear" w:color="auto" w:fill="FFFFFF"/>
        <w:tabs>
          <w:tab w:val="num" w:pos="426"/>
        </w:tabs>
        <w:autoSpaceDE w:val="0"/>
        <w:autoSpaceDN w:val="0"/>
        <w:adjustRightInd w:val="0"/>
        <w:spacing w:after="0" w:line="240" w:lineRule="auto"/>
        <w:ind w:left="426" w:hanging="426"/>
        <w:rPr>
          <w:rFonts w:asciiTheme="minorHAnsi" w:hAnsiTheme="minorHAnsi"/>
          <w:szCs w:val="22"/>
        </w:rPr>
      </w:pPr>
      <w:r w:rsidRPr="00A71B45">
        <w:rPr>
          <w:rFonts w:asciiTheme="minorHAnsi" w:hAnsiTheme="minorHAnsi"/>
          <w:szCs w:val="22"/>
        </w:rPr>
        <w:t>Nëse i Licencuari, në përputhje me Rregullin për Informatat Konfidenciale kërkon që nj</w:t>
      </w:r>
      <w:r w:rsidR="00A02042" w:rsidRPr="00A71B45">
        <w:rPr>
          <w:rFonts w:asciiTheme="minorHAnsi" w:hAnsiTheme="minorHAnsi"/>
          <w:szCs w:val="22"/>
        </w:rPr>
        <w:t>ë informacion i caktuar të konsi</w:t>
      </w:r>
      <w:r w:rsidRPr="00A71B45">
        <w:rPr>
          <w:rFonts w:asciiTheme="minorHAnsi" w:hAnsiTheme="minorHAnsi"/>
          <w:szCs w:val="22"/>
        </w:rPr>
        <w:t>derohet si konfidencial atëherë është obligim i tij që të shënoj</w:t>
      </w:r>
      <w:r w:rsidR="00A02042" w:rsidRPr="00A71B45">
        <w:rPr>
          <w:rFonts w:asciiTheme="minorHAnsi" w:hAnsiTheme="minorHAnsi"/>
          <w:szCs w:val="22"/>
        </w:rPr>
        <w:t>ë</w:t>
      </w:r>
      <w:r w:rsidRPr="00A71B45">
        <w:rPr>
          <w:rFonts w:asciiTheme="minorHAnsi" w:hAnsiTheme="minorHAnsi"/>
          <w:szCs w:val="22"/>
        </w:rPr>
        <w:t xml:space="preserve"> atë informacion si konfidencial dhe të arsyetojë kërkesën e tij tek ZRRE-ja. ZRRE do të shqyrtojë kërkesën e tillë në pajtim me Rregullën për Informatat Konfidenciale.</w:t>
      </w:r>
    </w:p>
    <w:p w:rsidR="00A02042" w:rsidRPr="00A71B45" w:rsidRDefault="00A02042" w:rsidP="00A71B45">
      <w:pPr>
        <w:widowControl w:val="0"/>
        <w:shd w:val="clear" w:color="auto" w:fill="FFFFFF"/>
        <w:tabs>
          <w:tab w:val="num" w:pos="426"/>
        </w:tabs>
        <w:autoSpaceDE w:val="0"/>
        <w:autoSpaceDN w:val="0"/>
        <w:adjustRightInd w:val="0"/>
        <w:spacing w:after="0" w:line="240" w:lineRule="auto"/>
        <w:ind w:left="426" w:hanging="426"/>
        <w:rPr>
          <w:rFonts w:asciiTheme="minorHAnsi" w:hAnsiTheme="minorHAnsi"/>
          <w:szCs w:val="22"/>
        </w:rPr>
      </w:pPr>
    </w:p>
    <w:p w:rsidR="00E238D9" w:rsidRDefault="00E238D9" w:rsidP="00360AE1">
      <w:pPr>
        <w:pStyle w:val="ListParagraph"/>
        <w:widowControl w:val="0"/>
        <w:numPr>
          <w:ilvl w:val="0"/>
          <w:numId w:val="71"/>
        </w:numPr>
        <w:shd w:val="clear" w:color="auto" w:fill="FFFFFF"/>
        <w:tabs>
          <w:tab w:val="num" w:pos="426"/>
        </w:tabs>
        <w:autoSpaceDE w:val="0"/>
        <w:autoSpaceDN w:val="0"/>
        <w:adjustRightInd w:val="0"/>
        <w:spacing w:after="0" w:line="240" w:lineRule="auto"/>
        <w:ind w:left="426" w:hanging="426"/>
        <w:rPr>
          <w:rFonts w:asciiTheme="minorHAnsi" w:hAnsiTheme="minorHAnsi"/>
          <w:szCs w:val="22"/>
        </w:rPr>
      </w:pPr>
      <w:r w:rsidRPr="00A71B45">
        <w:rPr>
          <w:rFonts w:asciiTheme="minorHAnsi" w:hAnsiTheme="minorHAnsi"/>
          <w:szCs w:val="22"/>
        </w:rPr>
        <w:t>ZRRE-</w:t>
      </w:r>
      <w:r w:rsidR="00AE7EB9" w:rsidRPr="00A71B45">
        <w:rPr>
          <w:rFonts w:asciiTheme="minorHAnsi" w:hAnsiTheme="minorHAnsi"/>
          <w:szCs w:val="22"/>
        </w:rPr>
        <w:t>ja ka të drejtë të kërkojë nga I licencuari çdo informatë konfidenciale, të nevojshme për përmbushjen e funksioneve dhe detyrave të saj, në pajtim me Nenin 12 t</w:t>
      </w:r>
      <w:r w:rsidR="00A02042" w:rsidRPr="00A71B45">
        <w:rPr>
          <w:rFonts w:asciiTheme="minorHAnsi" w:hAnsiTheme="minorHAnsi"/>
          <w:szCs w:val="22"/>
        </w:rPr>
        <w:t>ë</w:t>
      </w:r>
      <w:r w:rsidR="00AE7EB9" w:rsidRPr="00A71B45">
        <w:rPr>
          <w:rFonts w:asciiTheme="minorHAnsi" w:hAnsiTheme="minorHAnsi"/>
          <w:szCs w:val="22"/>
        </w:rPr>
        <w:t xml:space="preserve"> Ligjit për Rregullatorin e Energjisë</w:t>
      </w:r>
      <w:r w:rsidRPr="00A71B45">
        <w:rPr>
          <w:rFonts w:asciiTheme="minorHAnsi" w:hAnsiTheme="minorHAnsi"/>
          <w:szCs w:val="22"/>
        </w:rPr>
        <w:t>.</w:t>
      </w:r>
    </w:p>
    <w:p w:rsidR="00360AE1" w:rsidRPr="00A71B45" w:rsidRDefault="00360AE1" w:rsidP="00A71B45">
      <w:pPr>
        <w:widowControl w:val="0"/>
        <w:shd w:val="clear" w:color="auto" w:fill="FFFFFF"/>
        <w:tabs>
          <w:tab w:val="num" w:pos="426"/>
        </w:tabs>
        <w:autoSpaceDE w:val="0"/>
        <w:autoSpaceDN w:val="0"/>
        <w:adjustRightInd w:val="0"/>
        <w:spacing w:after="0" w:line="240" w:lineRule="auto"/>
        <w:ind w:left="426" w:hanging="426"/>
        <w:rPr>
          <w:rFonts w:asciiTheme="minorHAnsi" w:hAnsiTheme="minorHAnsi"/>
          <w:szCs w:val="22"/>
        </w:rPr>
      </w:pPr>
    </w:p>
    <w:p w:rsidR="00AE7EB9" w:rsidRDefault="00AE7EB9" w:rsidP="00360AE1">
      <w:pPr>
        <w:pStyle w:val="ListParagraph"/>
        <w:widowControl w:val="0"/>
        <w:numPr>
          <w:ilvl w:val="0"/>
          <w:numId w:val="71"/>
        </w:numPr>
        <w:shd w:val="clear" w:color="auto" w:fill="FFFFFF"/>
        <w:tabs>
          <w:tab w:val="num" w:pos="426"/>
        </w:tabs>
        <w:autoSpaceDE w:val="0"/>
        <w:autoSpaceDN w:val="0"/>
        <w:adjustRightInd w:val="0"/>
        <w:spacing w:after="0" w:line="240" w:lineRule="auto"/>
        <w:ind w:left="426" w:hanging="426"/>
        <w:rPr>
          <w:rFonts w:ascii="Calibri" w:hAnsi="Calibri"/>
        </w:rPr>
      </w:pPr>
      <w:r w:rsidRPr="00A71B45">
        <w:rPr>
          <w:rFonts w:asciiTheme="minorHAnsi" w:hAnsiTheme="minorHAnsi"/>
          <w:szCs w:val="22"/>
        </w:rPr>
        <w:t>I Li</w:t>
      </w:r>
      <w:r w:rsidR="00A02042" w:rsidRPr="00A71B45">
        <w:rPr>
          <w:rFonts w:asciiTheme="minorHAnsi" w:hAnsiTheme="minorHAnsi"/>
          <w:szCs w:val="22"/>
        </w:rPr>
        <w:t>c</w:t>
      </w:r>
      <w:r w:rsidRPr="00A71B45">
        <w:rPr>
          <w:rFonts w:asciiTheme="minorHAnsi" w:hAnsiTheme="minorHAnsi"/>
          <w:szCs w:val="22"/>
        </w:rPr>
        <w:t>encuari duhet t’i dërgojë ZRRE-së detajet për çdo ndryshim në informata që janë dërguara gjatë aplikimit</w:t>
      </w:r>
      <w:r w:rsidRPr="004D7B71">
        <w:rPr>
          <w:rFonts w:ascii="Calibri" w:hAnsi="Calibri"/>
        </w:rPr>
        <w:t xml:space="preserve"> për këtë licencë.</w:t>
      </w:r>
    </w:p>
    <w:p w:rsidR="00386089" w:rsidRPr="004D7B71" w:rsidRDefault="00386089" w:rsidP="00386089">
      <w:pPr>
        <w:pStyle w:val="ListParagraph"/>
        <w:widowControl w:val="0"/>
        <w:shd w:val="clear" w:color="auto" w:fill="FFFFFF"/>
        <w:autoSpaceDE w:val="0"/>
        <w:autoSpaceDN w:val="0"/>
        <w:adjustRightInd w:val="0"/>
        <w:spacing w:after="0" w:line="240" w:lineRule="auto"/>
        <w:ind w:left="426"/>
        <w:rPr>
          <w:rFonts w:ascii="Calibri" w:hAnsi="Calibri"/>
        </w:rPr>
      </w:pPr>
    </w:p>
    <w:p w:rsidR="00E238D9" w:rsidRPr="009F2BF8" w:rsidRDefault="00E238D9" w:rsidP="00AE7EB9">
      <w:pPr>
        <w:widowControl w:val="0"/>
        <w:shd w:val="clear" w:color="auto" w:fill="FFFFFF"/>
        <w:tabs>
          <w:tab w:val="left" w:pos="490"/>
        </w:tabs>
        <w:autoSpaceDE w:val="0"/>
        <w:autoSpaceDN w:val="0"/>
        <w:adjustRightInd w:val="0"/>
        <w:spacing w:after="0" w:line="240" w:lineRule="auto"/>
        <w:rPr>
          <w:rFonts w:asciiTheme="minorHAnsi" w:hAnsiTheme="minorHAnsi"/>
          <w:spacing w:val="3"/>
          <w:szCs w:val="22"/>
        </w:rPr>
      </w:pPr>
      <w:r w:rsidRPr="009F2BF8">
        <w:rPr>
          <w:rFonts w:asciiTheme="minorHAnsi" w:hAnsiTheme="minorHAnsi"/>
          <w:spacing w:val="3"/>
          <w:szCs w:val="22"/>
        </w:rPr>
        <w:t>Në këtë Nen:</w:t>
      </w:r>
    </w:p>
    <w:p w:rsidR="00E238D9" w:rsidRPr="009F2BF8" w:rsidRDefault="00E238D9" w:rsidP="00E238D9">
      <w:pPr>
        <w:shd w:val="clear" w:color="auto" w:fill="FFFFFF"/>
        <w:tabs>
          <w:tab w:val="left" w:pos="720"/>
        </w:tabs>
        <w:rPr>
          <w:rFonts w:asciiTheme="minorHAnsi" w:hAnsiTheme="minorHAnsi"/>
          <w:szCs w:val="22"/>
          <w:lang w:bidi="he-IL"/>
        </w:rPr>
      </w:pPr>
      <w:r w:rsidRPr="009F2BF8">
        <w:rPr>
          <w:rFonts w:asciiTheme="minorHAnsi" w:hAnsiTheme="minorHAnsi"/>
          <w:i/>
          <w:spacing w:val="3"/>
          <w:szCs w:val="22"/>
        </w:rPr>
        <w:t xml:space="preserve"> "</w:t>
      </w:r>
      <w:r w:rsidRPr="009F2BF8">
        <w:rPr>
          <w:rFonts w:asciiTheme="minorHAnsi" w:hAnsiTheme="minorHAnsi"/>
          <w:b/>
          <w:i/>
          <w:spacing w:val="3"/>
          <w:szCs w:val="22"/>
        </w:rPr>
        <w:t>Informacion</w:t>
      </w:r>
      <w:r w:rsidRPr="009F2BF8">
        <w:rPr>
          <w:rFonts w:asciiTheme="minorHAnsi" w:hAnsiTheme="minorHAnsi"/>
          <w:i/>
          <w:spacing w:val="3"/>
          <w:szCs w:val="22"/>
        </w:rPr>
        <w:t>"</w:t>
      </w:r>
      <w:r w:rsidRPr="009F2BF8">
        <w:rPr>
          <w:rFonts w:asciiTheme="minorHAnsi" w:hAnsiTheme="minorHAnsi"/>
          <w:spacing w:val="3"/>
          <w:szCs w:val="22"/>
        </w:rPr>
        <w:t xml:space="preserve"> </w:t>
      </w:r>
      <w:r w:rsidRPr="009F2BF8">
        <w:rPr>
          <w:rFonts w:asciiTheme="minorHAnsi" w:hAnsiTheme="minorHAnsi"/>
          <w:bCs/>
          <w:szCs w:val="22"/>
        </w:rPr>
        <w:t>është material</w:t>
      </w:r>
      <w:r w:rsidR="00A02042">
        <w:rPr>
          <w:rFonts w:asciiTheme="minorHAnsi" w:hAnsiTheme="minorHAnsi"/>
          <w:bCs/>
          <w:szCs w:val="22"/>
        </w:rPr>
        <w:t xml:space="preserve"> që</w:t>
      </w:r>
      <w:r w:rsidRPr="009F2BF8">
        <w:rPr>
          <w:rFonts w:asciiTheme="minorHAnsi" w:hAnsiTheme="minorHAnsi"/>
          <w:bCs/>
          <w:szCs w:val="22"/>
        </w:rPr>
        <w:t xml:space="preserve"> në çdo formë dhe pa asnjë kufizim do të përfshijë çdo kontratë, libër, dokument, regjistër, kontabilitet, llogaritje (statusore ose tjetër), vlerësim, </w:t>
      </w:r>
      <w:r w:rsidRPr="009F2BF8">
        <w:rPr>
          <w:rFonts w:asciiTheme="minorHAnsi" w:hAnsiTheme="minorHAnsi"/>
          <w:spacing w:val="1"/>
          <w:szCs w:val="22"/>
        </w:rPr>
        <w:t>kthim ose raport të çdo përshkrimi</w:t>
      </w:r>
      <w:r w:rsidRPr="009F2BF8">
        <w:rPr>
          <w:rFonts w:asciiTheme="minorHAnsi" w:hAnsiTheme="minorHAnsi"/>
          <w:b/>
          <w:spacing w:val="1"/>
          <w:szCs w:val="22"/>
        </w:rPr>
        <w:t xml:space="preserve"> </w:t>
      </w:r>
      <w:r w:rsidRPr="009F2BF8">
        <w:rPr>
          <w:rFonts w:asciiTheme="minorHAnsi" w:hAnsiTheme="minorHAnsi"/>
          <w:spacing w:val="1"/>
          <w:szCs w:val="22"/>
        </w:rPr>
        <w:t>dhe</w:t>
      </w:r>
      <w:r w:rsidRPr="009F2BF8">
        <w:rPr>
          <w:rFonts w:asciiTheme="minorHAnsi" w:hAnsiTheme="minorHAnsi"/>
          <w:b/>
          <w:spacing w:val="1"/>
          <w:szCs w:val="22"/>
        </w:rPr>
        <w:t xml:space="preserve"> </w:t>
      </w:r>
      <w:r w:rsidRPr="009F2BF8">
        <w:rPr>
          <w:rFonts w:asciiTheme="minorHAnsi" w:hAnsiTheme="minorHAnsi"/>
          <w:spacing w:val="1"/>
          <w:szCs w:val="22"/>
        </w:rPr>
        <w:t>çdo shpjegim</w:t>
      </w:r>
      <w:r w:rsidRPr="009F2BF8">
        <w:rPr>
          <w:rFonts w:asciiTheme="minorHAnsi" w:hAnsiTheme="minorHAnsi"/>
          <w:bCs/>
          <w:szCs w:val="22"/>
        </w:rPr>
        <w:t xml:space="preserve"> </w:t>
      </w:r>
      <w:r w:rsidRPr="009F2BF8">
        <w:rPr>
          <w:rFonts w:asciiTheme="minorHAnsi" w:hAnsiTheme="minorHAnsi"/>
          <w:szCs w:val="22"/>
        </w:rPr>
        <w:t>(gojor ose me shkrim) në lidhje me këto informacione që mund të jenë kërkuar nga ZRRE-ja.</w:t>
      </w:r>
    </w:p>
    <w:p w:rsidR="00E238D9" w:rsidRPr="00870D63" w:rsidRDefault="00E238D9" w:rsidP="00386089">
      <w:pPr>
        <w:pStyle w:val="Heading1"/>
        <w:numPr>
          <w:ilvl w:val="0"/>
          <w:numId w:val="0"/>
        </w:numPr>
        <w:ind w:left="720" w:hanging="720"/>
        <w:rPr>
          <w:color w:val="auto"/>
          <w:sz w:val="22"/>
          <w:szCs w:val="22"/>
          <w:u w:val="single"/>
        </w:rPr>
      </w:pPr>
      <w:bookmarkStart w:id="66" w:name="_Toc145141300"/>
      <w:bookmarkStart w:id="67" w:name="_Toc132690858"/>
      <w:bookmarkStart w:id="68" w:name="_Toc314662761"/>
      <w:r w:rsidRPr="00870D63">
        <w:rPr>
          <w:color w:val="auto"/>
          <w:sz w:val="22"/>
          <w:szCs w:val="22"/>
          <w:u w:val="single"/>
        </w:rPr>
        <w:lastRenderedPageBreak/>
        <w:t>Neni 2</w:t>
      </w:r>
      <w:r w:rsidR="00370D40" w:rsidRPr="00870D63">
        <w:rPr>
          <w:color w:val="auto"/>
          <w:sz w:val="22"/>
          <w:szCs w:val="22"/>
          <w:u w:val="single"/>
        </w:rPr>
        <w:t>2</w:t>
      </w:r>
      <w:r w:rsidRPr="00870D63">
        <w:rPr>
          <w:color w:val="auto"/>
          <w:sz w:val="22"/>
          <w:szCs w:val="22"/>
          <w:u w:val="single"/>
        </w:rPr>
        <w:t xml:space="preserve">: </w:t>
      </w:r>
      <w:r w:rsidR="00AE7EB9" w:rsidRPr="00870D63">
        <w:rPr>
          <w:color w:val="auto"/>
          <w:sz w:val="22"/>
          <w:szCs w:val="22"/>
          <w:u w:val="single"/>
        </w:rPr>
        <w:t xml:space="preserve">Vazhdimi, </w:t>
      </w:r>
      <w:r w:rsidRPr="00870D63">
        <w:rPr>
          <w:color w:val="auto"/>
          <w:sz w:val="22"/>
          <w:szCs w:val="22"/>
          <w:u w:val="single"/>
        </w:rPr>
        <w:t>Modifikimi</w:t>
      </w:r>
      <w:r w:rsidR="00AE7EB9" w:rsidRPr="00870D63">
        <w:rPr>
          <w:color w:val="auto"/>
          <w:sz w:val="22"/>
          <w:szCs w:val="22"/>
          <w:u w:val="single"/>
        </w:rPr>
        <w:t>, Pezullimi</w:t>
      </w:r>
      <w:r w:rsidR="004F67D5">
        <w:rPr>
          <w:color w:val="auto"/>
          <w:sz w:val="22"/>
          <w:szCs w:val="22"/>
          <w:u w:val="single"/>
        </w:rPr>
        <w:t>,</w:t>
      </w:r>
      <w:r w:rsidR="00AE7EB9" w:rsidRPr="00870D63">
        <w:rPr>
          <w:color w:val="auto"/>
          <w:sz w:val="22"/>
          <w:szCs w:val="22"/>
          <w:u w:val="single"/>
        </w:rPr>
        <w:t xml:space="preserve"> </w:t>
      </w:r>
      <w:r w:rsidR="004F67D5">
        <w:rPr>
          <w:color w:val="auto"/>
          <w:sz w:val="22"/>
          <w:szCs w:val="22"/>
          <w:u w:val="single"/>
        </w:rPr>
        <w:t xml:space="preserve">Transferimi dhe </w:t>
      </w:r>
      <w:r w:rsidR="00AE7EB9" w:rsidRPr="00870D63">
        <w:rPr>
          <w:color w:val="auto"/>
          <w:sz w:val="22"/>
          <w:szCs w:val="22"/>
          <w:u w:val="single"/>
        </w:rPr>
        <w:t>Ndërprerja</w:t>
      </w:r>
      <w:r w:rsidRPr="00870D63">
        <w:rPr>
          <w:color w:val="auto"/>
          <w:sz w:val="22"/>
          <w:szCs w:val="22"/>
          <w:u w:val="single"/>
        </w:rPr>
        <w:t xml:space="preserve"> e Licencës</w:t>
      </w:r>
      <w:bookmarkEnd w:id="66"/>
      <w:bookmarkEnd w:id="67"/>
      <w:bookmarkEnd w:id="68"/>
    </w:p>
    <w:p w:rsidR="00E238D9" w:rsidRPr="009F2BF8" w:rsidRDefault="00E238D9" w:rsidP="00386089">
      <w:pPr>
        <w:pStyle w:val="BodyTextIndent2"/>
        <w:widowControl w:val="0"/>
        <w:numPr>
          <w:ilvl w:val="0"/>
          <w:numId w:val="72"/>
        </w:numPr>
        <w:shd w:val="clear" w:color="auto" w:fill="FFFFFF"/>
        <w:autoSpaceDE w:val="0"/>
        <w:autoSpaceDN w:val="0"/>
        <w:adjustRightInd w:val="0"/>
        <w:ind w:left="426" w:hanging="426"/>
        <w:jc w:val="both"/>
        <w:rPr>
          <w:rFonts w:asciiTheme="minorHAnsi" w:hAnsiTheme="minorHAnsi"/>
          <w:sz w:val="22"/>
          <w:szCs w:val="22"/>
          <w:lang w:val="sq-AL"/>
        </w:rPr>
      </w:pPr>
      <w:r w:rsidRPr="009F2BF8">
        <w:rPr>
          <w:rFonts w:asciiTheme="minorHAnsi" w:hAnsiTheme="minorHAnsi"/>
          <w:sz w:val="22"/>
          <w:szCs w:val="22"/>
          <w:lang w:val="sq-AL"/>
        </w:rPr>
        <w:t xml:space="preserve">ZRRE-ja mund të </w:t>
      </w:r>
      <w:r w:rsidR="00AE7EB9" w:rsidRPr="00A02042">
        <w:rPr>
          <w:rFonts w:asciiTheme="minorHAnsi" w:hAnsiTheme="minorHAnsi"/>
          <w:sz w:val="22"/>
          <w:szCs w:val="22"/>
          <w:lang w:val="sq-AL"/>
        </w:rPr>
        <w:t>vazhdojë, modifikojë, pezullojë, dhe ndërpresë</w:t>
      </w:r>
      <w:r w:rsidR="00AE7EB9" w:rsidRPr="002530D6">
        <w:rPr>
          <w:rFonts w:ascii="Calibri" w:hAnsi="Calibri"/>
          <w:bCs/>
        </w:rPr>
        <w:t xml:space="preserve"> </w:t>
      </w:r>
      <w:r w:rsidRPr="009F2BF8">
        <w:rPr>
          <w:rFonts w:asciiTheme="minorHAnsi" w:hAnsiTheme="minorHAnsi"/>
          <w:sz w:val="22"/>
          <w:szCs w:val="22"/>
          <w:lang w:val="sq-AL"/>
        </w:rPr>
        <w:t xml:space="preserve">këtë licencë në përputhje me </w:t>
      </w:r>
      <w:r w:rsidR="00AE7EB9">
        <w:rPr>
          <w:rFonts w:asciiTheme="minorHAnsi" w:hAnsiTheme="minorHAnsi"/>
          <w:sz w:val="22"/>
          <w:szCs w:val="22"/>
          <w:lang w:val="sq-AL"/>
        </w:rPr>
        <w:t xml:space="preserve">Ligjin për Rregullatorin e Energjisë, </w:t>
      </w:r>
      <w:r w:rsidRPr="009F2BF8">
        <w:rPr>
          <w:rFonts w:asciiTheme="minorHAnsi" w:hAnsiTheme="minorHAnsi"/>
          <w:sz w:val="22"/>
          <w:szCs w:val="22"/>
          <w:lang w:val="sq-AL"/>
        </w:rPr>
        <w:t>Rregull</w:t>
      </w:r>
      <w:r w:rsidR="00AE7EB9">
        <w:rPr>
          <w:rFonts w:asciiTheme="minorHAnsi" w:hAnsiTheme="minorHAnsi"/>
          <w:sz w:val="22"/>
          <w:szCs w:val="22"/>
          <w:lang w:val="sq-AL"/>
        </w:rPr>
        <w:t>ën</w:t>
      </w:r>
      <w:r w:rsidRPr="009F2BF8">
        <w:rPr>
          <w:rFonts w:asciiTheme="minorHAnsi" w:hAnsiTheme="minorHAnsi"/>
          <w:sz w:val="22"/>
          <w:szCs w:val="22"/>
          <w:lang w:val="sq-AL"/>
        </w:rPr>
        <w:t xml:space="preserve"> </w:t>
      </w:r>
      <w:r w:rsidR="00AE7EB9">
        <w:rPr>
          <w:rFonts w:asciiTheme="minorHAnsi" w:hAnsiTheme="minorHAnsi"/>
          <w:sz w:val="22"/>
          <w:szCs w:val="22"/>
          <w:lang w:val="sq-AL"/>
        </w:rPr>
        <w:t>për</w:t>
      </w:r>
      <w:r w:rsidRPr="009F2BF8">
        <w:rPr>
          <w:rFonts w:asciiTheme="minorHAnsi" w:hAnsiTheme="minorHAnsi"/>
          <w:sz w:val="22"/>
          <w:szCs w:val="22"/>
          <w:lang w:val="sq-AL"/>
        </w:rPr>
        <w:t xml:space="preserve"> Licencimin e Aktiviteteve të Energjisë në Kosovë</w:t>
      </w:r>
      <w:r w:rsidR="00AE7EB9">
        <w:rPr>
          <w:rFonts w:asciiTheme="minorHAnsi" w:hAnsiTheme="minorHAnsi"/>
          <w:sz w:val="22"/>
          <w:szCs w:val="22"/>
          <w:lang w:val="sq-AL"/>
        </w:rPr>
        <w:t xml:space="preserve"> dhe legjislacionin </w:t>
      </w:r>
      <w:r w:rsidR="00A02042">
        <w:rPr>
          <w:rFonts w:asciiTheme="minorHAnsi" w:hAnsiTheme="minorHAnsi"/>
          <w:sz w:val="22"/>
          <w:szCs w:val="22"/>
          <w:lang w:val="sq-AL"/>
        </w:rPr>
        <w:t xml:space="preserve">tjetër </w:t>
      </w:r>
      <w:r w:rsidR="00AE7EB9">
        <w:rPr>
          <w:rFonts w:asciiTheme="minorHAnsi" w:hAnsiTheme="minorHAnsi"/>
          <w:sz w:val="22"/>
          <w:szCs w:val="22"/>
          <w:lang w:val="sq-AL"/>
        </w:rPr>
        <w:t>në fuqi.</w:t>
      </w:r>
    </w:p>
    <w:p w:rsidR="00AE7EB9" w:rsidRDefault="00AE7EB9" w:rsidP="00386089">
      <w:pPr>
        <w:widowControl w:val="0"/>
        <w:shd w:val="clear" w:color="auto" w:fill="FFFFFF"/>
        <w:autoSpaceDE w:val="0"/>
        <w:autoSpaceDN w:val="0"/>
        <w:adjustRightInd w:val="0"/>
        <w:ind w:left="426" w:hanging="426"/>
        <w:rPr>
          <w:rFonts w:asciiTheme="minorHAnsi" w:hAnsiTheme="minorHAnsi"/>
          <w:szCs w:val="22"/>
          <w:lang w:bidi="he-IL"/>
        </w:rPr>
      </w:pPr>
    </w:p>
    <w:p w:rsidR="00E238D9" w:rsidRPr="00386089" w:rsidRDefault="00E238D9" w:rsidP="00386089">
      <w:pPr>
        <w:pStyle w:val="ListParagraph"/>
        <w:widowControl w:val="0"/>
        <w:numPr>
          <w:ilvl w:val="0"/>
          <w:numId w:val="72"/>
        </w:numPr>
        <w:shd w:val="clear" w:color="auto" w:fill="FFFFFF"/>
        <w:autoSpaceDE w:val="0"/>
        <w:autoSpaceDN w:val="0"/>
        <w:adjustRightInd w:val="0"/>
        <w:ind w:left="426" w:hanging="426"/>
        <w:rPr>
          <w:rFonts w:asciiTheme="minorHAnsi" w:hAnsiTheme="minorHAnsi"/>
          <w:szCs w:val="22"/>
        </w:rPr>
      </w:pPr>
      <w:r w:rsidRPr="00386089">
        <w:rPr>
          <w:rFonts w:asciiTheme="minorHAnsi" w:hAnsiTheme="minorHAnsi"/>
          <w:szCs w:val="22"/>
        </w:rPr>
        <w:t xml:space="preserve">ZRRE-ja mund të </w:t>
      </w:r>
      <w:r w:rsidR="00AE7EB9" w:rsidRPr="00386089">
        <w:rPr>
          <w:rFonts w:asciiTheme="minorHAnsi" w:hAnsiTheme="minorHAnsi"/>
          <w:szCs w:val="22"/>
        </w:rPr>
        <w:t xml:space="preserve">transferojë </w:t>
      </w:r>
      <w:r w:rsidRPr="00386089">
        <w:rPr>
          <w:rFonts w:asciiTheme="minorHAnsi" w:hAnsiTheme="minorHAnsi"/>
          <w:szCs w:val="22"/>
        </w:rPr>
        <w:t xml:space="preserve">këtë licencë në </w:t>
      </w:r>
      <w:r w:rsidR="00AE7EB9" w:rsidRPr="00386089">
        <w:rPr>
          <w:rFonts w:asciiTheme="minorHAnsi" w:hAnsiTheme="minorHAnsi"/>
          <w:szCs w:val="22"/>
        </w:rPr>
        <w:t xml:space="preserve">përputhje me Ligjin për Rregullatorin e Energjisë, </w:t>
      </w:r>
      <w:r w:rsidRPr="00386089">
        <w:rPr>
          <w:rFonts w:asciiTheme="minorHAnsi" w:hAnsiTheme="minorHAnsi"/>
          <w:szCs w:val="22"/>
        </w:rPr>
        <w:t>Rregull</w:t>
      </w:r>
      <w:r w:rsidR="00AE7EB9" w:rsidRPr="00386089">
        <w:rPr>
          <w:rFonts w:asciiTheme="minorHAnsi" w:hAnsiTheme="minorHAnsi"/>
          <w:szCs w:val="22"/>
        </w:rPr>
        <w:t>ën</w:t>
      </w:r>
      <w:r w:rsidRPr="00386089">
        <w:rPr>
          <w:rFonts w:asciiTheme="minorHAnsi" w:hAnsiTheme="minorHAnsi"/>
          <w:szCs w:val="22"/>
        </w:rPr>
        <w:t xml:space="preserve"> </w:t>
      </w:r>
      <w:r w:rsidR="00AE7EB9" w:rsidRPr="00386089">
        <w:rPr>
          <w:rFonts w:asciiTheme="minorHAnsi" w:hAnsiTheme="minorHAnsi"/>
          <w:szCs w:val="22"/>
        </w:rPr>
        <w:t>për</w:t>
      </w:r>
      <w:r w:rsidRPr="00386089">
        <w:rPr>
          <w:rFonts w:asciiTheme="minorHAnsi" w:hAnsiTheme="minorHAnsi"/>
          <w:szCs w:val="22"/>
        </w:rPr>
        <w:t xml:space="preserve"> Licencimin e Aktiviteteve </w:t>
      </w:r>
      <w:r w:rsidR="00AE7EB9" w:rsidRPr="00386089">
        <w:rPr>
          <w:rFonts w:asciiTheme="minorHAnsi" w:hAnsiTheme="minorHAnsi"/>
          <w:szCs w:val="22"/>
        </w:rPr>
        <w:t xml:space="preserve">të </w:t>
      </w:r>
      <w:r w:rsidRPr="00386089">
        <w:rPr>
          <w:rFonts w:asciiTheme="minorHAnsi" w:hAnsiTheme="minorHAnsi"/>
          <w:szCs w:val="22"/>
        </w:rPr>
        <w:t>Energj</w:t>
      </w:r>
      <w:r w:rsidR="00AE7EB9" w:rsidRPr="00386089">
        <w:rPr>
          <w:rFonts w:asciiTheme="minorHAnsi" w:hAnsiTheme="minorHAnsi"/>
          <w:szCs w:val="22"/>
        </w:rPr>
        <w:t xml:space="preserve">isë </w:t>
      </w:r>
      <w:r w:rsidRPr="00386089">
        <w:rPr>
          <w:rFonts w:asciiTheme="minorHAnsi" w:hAnsiTheme="minorHAnsi"/>
          <w:szCs w:val="22"/>
        </w:rPr>
        <w:t>në Kosovë</w:t>
      </w:r>
      <w:r w:rsidR="00AE7EB9" w:rsidRPr="00386089">
        <w:rPr>
          <w:rFonts w:asciiTheme="minorHAnsi" w:hAnsiTheme="minorHAnsi"/>
          <w:szCs w:val="22"/>
        </w:rPr>
        <w:t xml:space="preserve"> dhe legjislacionin tjetër në fuqi, por duke siguruar </w:t>
      </w:r>
      <w:r w:rsidRPr="00386089">
        <w:rPr>
          <w:rFonts w:asciiTheme="minorHAnsi" w:hAnsiTheme="minorHAnsi"/>
          <w:szCs w:val="22"/>
        </w:rPr>
        <w:t xml:space="preserve">që </w:t>
      </w:r>
      <w:r w:rsidR="00AE7EB9" w:rsidRPr="00386089">
        <w:rPr>
          <w:rFonts w:asciiTheme="minorHAnsi" w:hAnsiTheme="minorHAnsi"/>
          <w:szCs w:val="22"/>
        </w:rPr>
        <w:t>obligimet</w:t>
      </w:r>
      <w:r w:rsidRPr="00386089">
        <w:rPr>
          <w:rFonts w:asciiTheme="minorHAnsi" w:hAnsiTheme="minorHAnsi"/>
          <w:szCs w:val="22"/>
        </w:rPr>
        <w:t xml:space="preserve"> e</w:t>
      </w:r>
      <w:r w:rsidR="00AE7EB9" w:rsidRPr="00386089">
        <w:rPr>
          <w:rFonts w:asciiTheme="minorHAnsi" w:hAnsiTheme="minorHAnsi"/>
          <w:szCs w:val="22"/>
        </w:rPr>
        <w:t xml:space="preserve"> </w:t>
      </w:r>
      <w:r w:rsidRPr="00386089">
        <w:rPr>
          <w:rFonts w:asciiTheme="minorHAnsi" w:hAnsiTheme="minorHAnsi"/>
          <w:szCs w:val="22"/>
        </w:rPr>
        <w:t>licenc</w:t>
      </w:r>
      <w:r w:rsidR="00AE7EB9" w:rsidRPr="00386089">
        <w:rPr>
          <w:rFonts w:asciiTheme="minorHAnsi" w:hAnsiTheme="minorHAnsi"/>
          <w:szCs w:val="22"/>
        </w:rPr>
        <w:t xml:space="preserve">ës mund </w:t>
      </w:r>
      <w:r w:rsidRPr="00386089">
        <w:rPr>
          <w:rFonts w:asciiTheme="minorHAnsi" w:hAnsiTheme="minorHAnsi"/>
          <w:szCs w:val="22"/>
        </w:rPr>
        <w:t>të kryhen nga i licencuar</w:t>
      </w:r>
      <w:r w:rsidR="00AE7EB9" w:rsidRPr="00386089">
        <w:rPr>
          <w:rFonts w:asciiTheme="minorHAnsi" w:hAnsiTheme="minorHAnsi"/>
          <w:szCs w:val="22"/>
        </w:rPr>
        <w:t>i</w:t>
      </w:r>
      <w:r w:rsidRPr="00386089">
        <w:rPr>
          <w:rFonts w:asciiTheme="minorHAnsi" w:hAnsiTheme="minorHAnsi"/>
          <w:szCs w:val="22"/>
        </w:rPr>
        <w:t xml:space="preserve"> tjetër, </w:t>
      </w:r>
      <w:r w:rsidR="00AE7EB9" w:rsidRPr="00386089">
        <w:rPr>
          <w:rFonts w:asciiTheme="minorHAnsi" w:hAnsiTheme="minorHAnsi"/>
          <w:szCs w:val="22"/>
        </w:rPr>
        <w:t>n</w:t>
      </w:r>
      <w:r w:rsidRPr="00386089">
        <w:rPr>
          <w:rFonts w:asciiTheme="minorHAnsi" w:hAnsiTheme="minorHAnsi"/>
          <w:szCs w:val="22"/>
        </w:rPr>
        <w:t>ë</w:t>
      </w:r>
      <w:r w:rsidR="00AE7EB9" w:rsidRPr="00386089">
        <w:rPr>
          <w:rFonts w:asciiTheme="minorHAnsi" w:hAnsiTheme="minorHAnsi"/>
          <w:szCs w:val="22"/>
        </w:rPr>
        <w:t>se</w:t>
      </w:r>
      <w:r w:rsidRPr="00386089">
        <w:rPr>
          <w:rFonts w:asciiTheme="minorHAnsi" w:hAnsiTheme="minorHAnsi"/>
          <w:szCs w:val="22"/>
        </w:rPr>
        <w:t xml:space="preserve"> konsumatorët </w:t>
      </w:r>
      <w:r w:rsidR="00AE7EB9" w:rsidRPr="00386089">
        <w:rPr>
          <w:rFonts w:asciiTheme="minorHAnsi" w:hAnsiTheme="minorHAnsi"/>
          <w:szCs w:val="22"/>
        </w:rPr>
        <w:t>nuk mund të vijnë në pozitë të vështirë për shkak të një transferimi të tillë.</w:t>
      </w:r>
      <w:r w:rsidRPr="00386089">
        <w:rPr>
          <w:rFonts w:asciiTheme="minorHAnsi" w:hAnsiTheme="minorHAnsi"/>
          <w:szCs w:val="22"/>
        </w:rPr>
        <w:t xml:space="preserve"> </w:t>
      </w:r>
    </w:p>
    <w:p w:rsidR="00E238D9" w:rsidRPr="00870D63" w:rsidRDefault="00E238D9" w:rsidP="00386089">
      <w:pPr>
        <w:pStyle w:val="Heading1"/>
        <w:numPr>
          <w:ilvl w:val="0"/>
          <w:numId w:val="0"/>
        </w:numPr>
        <w:spacing w:after="0"/>
        <w:ind w:left="720" w:hanging="720"/>
        <w:rPr>
          <w:rFonts w:asciiTheme="minorHAnsi" w:hAnsiTheme="minorHAnsi"/>
          <w:color w:val="auto"/>
          <w:sz w:val="22"/>
          <w:szCs w:val="22"/>
          <w:u w:val="single"/>
        </w:rPr>
      </w:pPr>
      <w:bookmarkStart w:id="69" w:name="_Toc132690860"/>
      <w:bookmarkStart w:id="70" w:name="_Toc145141303"/>
      <w:bookmarkStart w:id="71" w:name="_Toc314662762"/>
      <w:r w:rsidRPr="00870D63">
        <w:rPr>
          <w:color w:val="auto"/>
          <w:sz w:val="22"/>
          <w:szCs w:val="22"/>
          <w:u w:val="single"/>
        </w:rPr>
        <w:t>Neni 2</w:t>
      </w:r>
      <w:r w:rsidR="00370D40" w:rsidRPr="00870D63">
        <w:rPr>
          <w:color w:val="auto"/>
          <w:sz w:val="22"/>
          <w:szCs w:val="22"/>
          <w:u w:val="single"/>
        </w:rPr>
        <w:t>3</w:t>
      </w:r>
      <w:r w:rsidRPr="00870D63">
        <w:rPr>
          <w:color w:val="auto"/>
          <w:sz w:val="22"/>
          <w:szCs w:val="22"/>
          <w:u w:val="single"/>
        </w:rPr>
        <w:t xml:space="preserve">: </w:t>
      </w:r>
      <w:bookmarkEnd w:id="69"/>
      <w:r w:rsidRPr="00870D63">
        <w:rPr>
          <w:color w:val="auto"/>
          <w:sz w:val="22"/>
          <w:szCs w:val="22"/>
          <w:u w:val="single"/>
        </w:rPr>
        <w:t xml:space="preserve"> Masat Administrative dhe Gjobat</w:t>
      </w:r>
      <w:bookmarkEnd w:id="70"/>
      <w:bookmarkEnd w:id="71"/>
    </w:p>
    <w:p w:rsidR="00E238D9" w:rsidRPr="009F2BF8" w:rsidRDefault="00E238D9" w:rsidP="00A548FC">
      <w:pPr>
        <w:pStyle w:val="Heading2"/>
        <w:numPr>
          <w:ilvl w:val="0"/>
          <w:numId w:val="0"/>
        </w:numPr>
        <w:spacing w:after="0" w:line="240" w:lineRule="auto"/>
        <w:ind w:left="567" w:hanging="283"/>
        <w:rPr>
          <w:rFonts w:asciiTheme="minorHAnsi" w:hAnsiTheme="minorHAnsi"/>
          <w:bCs w:val="0"/>
          <w:color w:val="auto"/>
          <w:sz w:val="22"/>
          <w:u w:val="single"/>
        </w:rPr>
      </w:pPr>
      <w:r w:rsidRPr="009F2BF8">
        <w:rPr>
          <w:rFonts w:asciiTheme="minorHAnsi" w:hAnsiTheme="minorHAnsi"/>
          <w:bCs w:val="0"/>
          <w:color w:val="auto"/>
          <w:sz w:val="22"/>
          <w:u w:val="single"/>
        </w:rPr>
        <w:t xml:space="preserve"> </w:t>
      </w:r>
    </w:p>
    <w:p w:rsidR="00CB5EB0" w:rsidRPr="00CB5EB0" w:rsidRDefault="00E238D9" w:rsidP="00386089">
      <w:pPr>
        <w:pStyle w:val="ListParagraph"/>
        <w:numPr>
          <w:ilvl w:val="0"/>
          <w:numId w:val="73"/>
        </w:numPr>
        <w:spacing w:after="0"/>
        <w:ind w:left="426" w:hanging="426"/>
        <w:rPr>
          <w:rFonts w:asciiTheme="minorHAnsi" w:hAnsiTheme="minorHAnsi"/>
          <w:szCs w:val="22"/>
        </w:rPr>
      </w:pPr>
      <w:r w:rsidRPr="00CB5EB0">
        <w:rPr>
          <w:rFonts w:asciiTheme="minorHAnsi" w:hAnsiTheme="minorHAnsi"/>
          <w:szCs w:val="22"/>
        </w:rPr>
        <w:t>Në rast shkelje</w:t>
      </w:r>
      <w:r w:rsidR="00AE7EB9" w:rsidRPr="00CB5EB0">
        <w:rPr>
          <w:rFonts w:asciiTheme="minorHAnsi" w:hAnsiTheme="minorHAnsi"/>
          <w:szCs w:val="22"/>
        </w:rPr>
        <w:t>je</w:t>
      </w:r>
      <w:r w:rsidRPr="00CB5EB0">
        <w:rPr>
          <w:rFonts w:asciiTheme="minorHAnsi" w:hAnsiTheme="minorHAnsi"/>
          <w:szCs w:val="22"/>
        </w:rPr>
        <w:t xml:space="preserve"> </w:t>
      </w:r>
      <w:r w:rsidR="00AE7EB9" w:rsidRPr="00CB5EB0">
        <w:rPr>
          <w:rFonts w:asciiTheme="minorHAnsi" w:hAnsiTheme="minorHAnsi"/>
          <w:szCs w:val="22"/>
        </w:rPr>
        <w:t>t</w:t>
      </w:r>
      <w:r w:rsidRPr="00CB5EB0">
        <w:rPr>
          <w:rFonts w:asciiTheme="minorHAnsi" w:hAnsiTheme="minorHAnsi"/>
          <w:szCs w:val="22"/>
        </w:rPr>
        <w:t>ë dispozit</w:t>
      </w:r>
      <w:r w:rsidR="00AE7EB9" w:rsidRPr="00CB5EB0">
        <w:rPr>
          <w:rFonts w:asciiTheme="minorHAnsi" w:hAnsiTheme="minorHAnsi"/>
          <w:szCs w:val="22"/>
        </w:rPr>
        <w:t xml:space="preserve">ave </w:t>
      </w:r>
      <w:r w:rsidRPr="00CB5EB0">
        <w:rPr>
          <w:rFonts w:asciiTheme="minorHAnsi" w:hAnsiTheme="minorHAnsi"/>
          <w:szCs w:val="22"/>
        </w:rPr>
        <w:t xml:space="preserve">të legjislacionit </w:t>
      </w:r>
      <w:r w:rsidR="00AE7EB9" w:rsidRPr="00CB5EB0">
        <w:rPr>
          <w:rFonts w:asciiTheme="minorHAnsi" w:hAnsiTheme="minorHAnsi"/>
          <w:szCs w:val="22"/>
        </w:rPr>
        <w:t xml:space="preserve">në fuqi, përfshirë </w:t>
      </w:r>
      <w:r w:rsidR="00A02042" w:rsidRPr="00CB5EB0">
        <w:rPr>
          <w:rFonts w:asciiTheme="minorHAnsi" w:hAnsiTheme="minorHAnsi"/>
          <w:szCs w:val="22"/>
        </w:rPr>
        <w:t xml:space="preserve">Rregullat </w:t>
      </w:r>
      <w:r w:rsidR="00AE7EB9" w:rsidRPr="00CB5EB0">
        <w:rPr>
          <w:rFonts w:asciiTheme="minorHAnsi" w:hAnsiTheme="minorHAnsi"/>
          <w:szCs w:val="22"/>
        </w:rPr>
        <w:t>e</w:t>
      </w:r>
      <w:r w:rsidRPr="00CB5EB0">
        <w:rPr>
          <w:rFonts w:asciiTheme="minorHAnsi" w:hAnsiTheme="minorHAnsi"/>
          <w:szCs w:val="22"/>
        </w:rPr>
        <w:t xml:space="preserve"> </w:t>
      </w:r>
      <w:r w:rsidR="00AE7EB9" w:rsidRPr="00CB5EB0">
        <w:rPr>
          <w:rFonts w:asciiTheme="minorHAnsi" w:hAnsiTheme="minorHAnsi"/>
          <w:szCs w:val="22"/>
        </w:rPr>
        <w:t xml:space="preserve">nxjerra nga </w:t>
      </w:r>
      <w:r w:rsidRPr="00CB5EB0">
        <w:rPr>
          <w:rFonts w:asciiTheme="minorHAnsi" w:hAnsiTheme="minorHAnsi"/>
          <w:szCs w:val="22"/>
        </w:rPr>
        <w:t>ZRRE</w:t>
      </w:r>
      <w:r w:rsidR="00A02042" w:rsidRPr="00CB5EB0">
        <w:rPr>
          <w:rFonts w:asciiTheme="minorHAnsi" w:hAnsiTheme="minorHAnsi"/>
          <w:szCs w:val="22"/>
        </w:rPr>
        <w:t>-ja</w:t>
      </w:r>
      <w:r w:rsidR="00AE7EB9" w:rsidRPr="00CB5EB0">
        <w:rPr>
          <w:rFonts w:asciiTheme="minorHAnsi" w:hAnsiTheme="minorHAnsi"/>
          <w:szCs w:val="22"/>
        </w:rPr>
        <w:t xml:space="preserve"> apo Nenet dhe kushtet e kësaj </w:t>
      </w:r>
      <w:r w:rsidRPr="00CB5EB0">
        <w:rPr>
          <w:rFonts w:asciiTheme="minorHAnsi" w:hAnsiTheme="minorHAnsi"/>
          <w:szCs w:val="22"/>
        </w:rPr>
        <w:t>licenc</w:t>
      </w:r>
      <w:r w:rsidR="00AE7EB9" w:rsidRPr="00CB5EB0">
        <w:rPr>
          <w:rFonts w:asciiTheme="minorHAnsi" w:hAnsiTheme="minorHAnsi"/>
          <w:szCs w:val="22"/>
        </w:rPr>
        <w:t>e apo instruksioneve dhënë të Licenc</w:t>
      </w:r>
      <w:r w:rsidRPr="00CB5EB0">
        <w:rPr>
          <w:rFonts w:asciiTheme="minorHAnsi" w:hAnsiTheme="minorHAnsi"/>
          <w:szCs w:val="22"/>
        </w:rPr>
        <w:t>uarit</w:t>
      </w:r>
      <w:r w:rsidR="00AE7EB9" w:rsidRPr="00CB5EB0">
        <w:rPr>
          <w:rFonts w:asciiTheme="minorHAnsi" w:hAnsiTheme="minorHAnsi"/>
          <w:szCs w:val="22"/>
        </w:rPr>
        <w:t xml:space="preserve"> nga ana e</w:t>
      </w:r>
      <w:r w:rsidRPr="00CB5EB0">
        <w:rPr>
          <w:rFonts w:asciiTheme="minorHAnsi" w:hAnsiTheme="minorHAnsi"/>
          <w:szCs w:val="22"/>
        </w:rPr>
        <w:t xml:space="preserve"> ZRRE-</w:t>
      </w:r>
      <w:r w:rsidR="00AE7EB9" w:rsidRPr="00CB5EB0">
        <w:rPr>
          <w:rFonts w:asciiTheme="minorHAnsi" w:hAnsiTheme="minorHAnsi"/>
          <w:szCs w:val="22"/>
        </w:rPr>
        <w:t xml:space="preserve">së, ZRRE-ja </w:t>
      </w:r>
      <w:r w:rsidRPr="00CB5EB0">
        <w:rPr>
          <w:rFonts w:asciiTheme="minorHAnsi" w:hAnsiTheme="minorHAnsi"/>
          <w:szCs w:val="22"/>
        </w:rPr>
        <w:t xml:space="preserve"> ka </w:t>
      </w:r>
      <w:r w:rsidR="00AE7EB9" w:rsidRPr="00CB5EB0">
        <w:rPr>
          <w:rFonts w:asciiTheme="minorHAnsi" w:hAnsiTheme="minorHAnsi"/>
          <w:szCs w:val="22"/>
        </w:rPr>
        <w:t>kompetenca t’i vendosë të Licencuarit Masa dhe Gjoba Administrative, në përputhje me Ligjin për Rregul</w:t>
      </w:r>
      <w:r w:rsidRPr="00CB5EB0">
        <w:rPr>
          <w:rFonts w:asciiTheme="minorHAnsi" w:hAnsiTheme="minorHAnsi"/>
          <w:szCs w:val="22"/>
        </w:rPr>
        <w:t>latorin e Energjisë dhe Rregull</w:t>
      </w:r>
      <w:r w:rsidR="00AE7EB9" w:rsidRPr="00CB5EB0">
        <w:rPr>
          <w:rFonts w:asciiTheme="minorHAnsi" w:hAnsiTheme="minorHAnsi"/>
          <w:szCs w:val="22"/>
        </w:rPr>
        <w:t>ën</w:t>
      </w:r>
      <w:r w:rsidRPr="00CB5EB0">
        <w:rPr>
          <w:rFonts w:asciiTheme="minorHAnsi" w:hAnsiTheme="minorHAnsi"/>
          <w:szCs w:val="22"/>
        </w:rPr>
        <w:t xml:space="preserve"> </w:t>
      </w:r>
      <w:r w:rsidR="00AE7EB9" w:rsidRPr="00CB5EB0">
        <w:rPr>
          <w:rFonts w:asciiTheme="minorHAnsi" w:hAnsiTheme="minorHAnsi"/>
          <w:szCs w:val="22"/>
        </w:rPr>
        <w:t>për</w:t>
      </w:r>
      <w:r w:rsidRPr="00CB5EB0">
        <w:rPr>
          <w:rFonts w:asciiTheme="minorHAnsi" w:hAnsiTheme="minorHAnsi"/>
          <w:szCs w:val="22"/>
        </w:rPr>
        <w:t xml:space="preserve"> Masat</w:t>
      </w:r>
      <w:r w:rsidR="00AE7EB9" w:rsidRPr="00CB5EB0">
        <w:rPr>
          <w:rFonts w:asciiTheme="minorHAnsi" w:hAnsiTheme="minorHAnsi"/>
          <w:szCs w:val="22"/>
        </w:rPr>
        <w:t xml:space="preserve"> </w:t>
      </w:r>
      <w:r w:rsidRPr="00CB5EB0">
        <w:rPr>
          <w:rFonts w:asciiTheme="minorHAnsi" w:hAnsiTheme="minorHAnsi"/>
          <w:szCs w:val="22"/>
        </w:rPr>
        <w:t>Administrative</w:t>
      </w:r>
      <w:r w:rsidR="00AE7EB9" w:rsidRPr="00CB5EB0">
        <w:rPr>
          <w:rFonts w:asciiTheme="minorHAnsi" w:hAnsiTheme="minorHAnsi"/>
          <w:szCs w:val="22"/>
        </w:rPr>
        <w:t xml:space="preserve"> dhe Gjobat.</w:t>
      </w:r>
      <w:r w:rsidRPr="00CB5EB0">
        <w:rPr>
          <w:rFonts w:asciiTheme="minorHAnsi" w:hAnsiTheme="minorHAnsi"/>
          <w:szCs w:val="22"/>
        </w:rPr>
        <w:t xml:space="preserve"> </w:t>
      </w:r>
      <w:r w:rsidR="00806FFC" w:rsidRPr="00CB5EB0">
        <w:rPr>
          <w:rFonts w:asciiTheme="minorHAnsi" w:hAnsiTheme="minorHAnsi"/>
          <w:szCs w:val="22"/>
        </w:rPr>
        <w:t>Masat administrative dhe gjobat mund t’i vendosen ndërmarrjes si subjekt juridik si dhe personave përgjegjës të ndërmarrjes.</w:t>
      </w:r>
    </w:p>
    <w:p w:rsidR="00CB5EB0" w:rsidRPr="00CB5EB0" w:rsidRDefault="00CB5EB0" w:rsidP="00386089">
      <w:pPr>
        <w:pStyle w:val="ListParagraph"/>
        <w:ind w:left="426" w:hanging="426"/>
        <w:rPr>
          <w:rFonts w:asciiTheme="minorHAnsi" w:hAnsiTheme="minorHAnsi"/>
          <w:szCs w:val="22"/>
        </w:rPr>
      </w:pPr>
    </w:p>
    <w:p w:rsidR="00E238D9" w:rsidRPr="00CB5EB0" w:rsidRDefault="00806FFC" w:rsidP="00386089">
      <w:pPr>
        <w:pStyle w:val="ListParagraph"/>
        <w:numPr>
          <w:ilvl w:val="0"/>
          <w:numId w:val="73"/>
        </w:numPr>
        <w:ind w:left="426" w:hanging="426"/>
        <w:rPr>
          <w:rFonts w:asciiTheme="minorHAnsi" w:hAnsiTheme="minorHAnsi"/>
        </w:rPr>
      </w:pPr>
      <w:r w:rsidRPr="00CB5EB0">
        <w:rPr>
          <w:rFonts w:asciiTheme="minorHAnsi" w:hAnsiTheme="minorHAnsi"/>
          <w:szCs w:val="22"/>
        </w:rPr>
        <w:t>Shuma e g</w:t>
      </w:r>
      <w:r w:rsidR="00E238D9" w:rsidRPr="00CB5EB0">
        <w:rPr>
          <w:rFonts w:asciiTheme="minorHAnsi" w:hAnsiTheme="minorHAnsi"/>
          <w:szCs w:val="22"/>
        </w:rPr>
        <w:t>job</w:t>
      </w:r>
      <w:r w:rsidRPr="00CB5EB0">
        <w:rPr>
          <w:rFonts w:asciiTheme="minorHAnsi" w:hAnsiTheme="minorHAnsi"/>
          <w:szCs w:val="22"/>
        </w:rPr>
        <w:t>ës</w:t>
      </w:r>
      <w:r w:rsidR="00E238D9" w:rsidRPr="00CB5EB0">
        <w:rPr>
          <w:rFonts w:asciiTheme="minorHAnsi" w:hAnsiTheme="minorHAnsi"/>
          <w:szCs w:val="22"/>
        </w:rPr>
        <w:t xml:space="preserve"> do t</w:t>
      </w:r>
      <w:r w:rsidRPr="00CB5EB0">
        <w:rPr>
          <w:rFonts w:asciiTheme="minorHAnsi" w:hAnsiTheme="minorHAnsi"/>
          <w:szCs w:val="22"/>
        </w:rPr>
        <w:t>ë vlerësohe</w:t>
      </w:r>
      <w:r w:rsidR="00E238D9" w:rsidRPr="00CB5EB0">
        <w:rPr>
          <w:rFonts w:asciiTheme="minorHAnsi" w:hAnsiTheme="minorHAnsi"/>
          <w:szCs w:val="22"/>
        </w:rPr>
        <w:t>t në pajtim me Ligji</w:t>
      </w:r>
      <w:r w:rsidRPr="00CB5EB0">
        <w:rPr>
          <w:rFonts w:asciiTheme="minorHAnsi" w:hAnsiTheme="minorHAnsi"/>
          <w:szCs w:val="22"/>
        </w:rPr>
        <w:t>n</w:t>
      </w:r>
      <w:r w:rsidR="00E238D9" w:rsidRPr="00CB5EB0">
        <w:rPr>
          <w:rFonts w:asciiTheme="minorHAnsi" w:hAnsiTheme="minorHAnsi"/>
          <w:szCs w:val="22"/>
        </w:rPr>
        <w:t xml:space="preserve"> për Rregullatorin e Energjisë dhe Rregull</w:t>
      </w:r>
      <w:r w:rsidRPr="00CB5EB0">
        <w:rPr>
          <w:rFonts w:asciiTheme="minorHAnsi" w:hAnsiTheme="minorHAnsi"/>
          <w:szCs w:val="22"/>
        </w:rPr>
        <w:t>ën</w:t>
      </w:r>
      <w:r w:rsidR="00E238D9" w:rsidRPr="00CB5EB0">
        <w:rPr>
          <w:rFonts w:asciiTheme="minorHAnsi" w:hAnsiTheme="minorHAnsi"/>
        </w:rPr>
        <w:t xml:space="preserve"> për Masat Administrative dhe Gjobat.</w:t>
      </w:r>
    </w:p>
    <w:p w:rsidR="00E238D9" w:rsidRPr="00870D63" w:rsidRDefault="00E238D9" w:rsidP="00386089">
      <w:pPr>
        <w:pStyle w:val="Heading1"/>
        <w:numPr>
          <w:ilvl w:val="0"/>
          <w:numId w:val="0"/>
        </w:numPr>
        <w:ind w:left="720" w:hanging="720"/>
        <w:rPr>
          <w:color w:val="auto"/>
          <w:sz w:val="22"/>
          <w:szCs w:val="22"/>
          <w:u w:val="single"/>
        </w:rPr>
      </w:pPr>
      <w:bookmarkStart w:id="72" w:name="_Toc132690861"/>
      <w:bookmarkStart w:id="73" w:name="_Toc145141304"/>
      <w:bookmarkStart w:id="74" w:name="_Toc314662763"/>
      <w:r w:rsidRPr="00870D63">
        <w:rPr>
          <w:color w:val="auto"/>
          <w:sz w:val="22"/>
          <w:szCs w:val="22"/>
          <w:u w:val="single"/>
        </w:rPr>
        <w:t>Neni 2</w:t>
      </w:r>
      <w:r w:rsidR="00370D40" w:rsidRPr="00870D63">
        <w:rPr>
          <w:color w:val="auto"/>
          <w:sz w:val="22"/>
          <w:szCs w:val="22"/>
          <w:u w:val="single"/>
        </w:rPr>
        <w:t>4</w:t>
      </w:r>
      <w:r w:rsidRPr="00870D63">
        <w:rPr>
          <w:color w:val="auto"/>
          <w:sz w:val="22"/>
          <w:szCs w:val="22"/>
          <w:u w:val="single"/>
        </w:rPr>
        <w:t xml:space="preserve">:  </w:t>
      </w:r>
      <w:bookmarkEnd w:id="72"/>
      <w:r w:rsidRPr="00870D63">
        <w:rPr>
          <w:color w:val="auto"/>
          <w:sz w:val="22"/>
          <w:szCs w:val="22"/>
          <w:u w:val="single"/>
        </w:rPr>
        <w:t>Zgjidhja e Kontesteve</w:t>
      </w:r>
      <w:bookmarkEnd w:id="73"/>
      <w:bookmarkEnd w:id="74"/>
    </w:p>
    <w:p w:rsidR="00760D0C" w:rsidRDefault="00E238D9" w:rsidP="00386089">
      <w:pPr>
        <w:numPr>
          <w:ilvl w:val="0"/>
          <w:numId w:val="74"/>
        </w:numPr>
        <w:tabs>
          <w:tab w:val="clear" w:pos="720"/>
          <w:tab w:val="num" w:pos="426"/>
        </w:tabs>
        <w:spacing w:after="0" w:line="240" w:lineRule="auto"/>
        <w:ind w:left="426" w:hanging="426"/>
        <w:rPr>
          <w:rFonts w:asciiTheme="minorHAnsi" w:hAnsiTheme="minorHAnsi"/>
          <w:szCs w:val="22"/>
        </w:rPr>
      </w:pPr>
      <w:r w:rsidRPr="009F2BF8">
        <w:rPr>
          <w:rFonts w:asciiTheme="minorHAnsi" w:hAnsiTheme="minorHAnsi"/>
          <w:szCs w:val="22"/>
        </w:rPr>
        <w:t xml:space="preserve">Çdo </w:t>
      </w:r>
      <w:r w:rsidR="00806FFC">
        <w:rPr>
          <w:rFonts w:asciiTheme="minorHAnsi" w:hAnsiTheme="minorHAnsi"/>
          <w:szCs w:val="22"/>
        </w:rPr>
        <w:t xml:space="preserve">kontest që paraqitet apo është i lidhur me </w:t>
      </w:r>
      <w:r w:rsidRPr="009F2BF8">
        <w:rPr>
          <w:rFonts w:asciiTheme="minorHAnsi" w:hAnsiTheme="minorHAnsi"/>
          <w:szCs w:val="22"/>
        </w:rPr>
        <w:t>aktiviteti</w:t>
      </w:r>
      <w:r w:rsidR="00806FFC">
        <w:rPr>
          <w:rFonts w:asciiTheme="minorHAnsi" w:hAnsiTheme="minorHAnsi"/>
          <w:szCs w:val="22"/>
        </w:rPr>
        <w:t>n e</w:t>
      </w:r>
      <w:r w:rsidRPr="009F2BF8">
        <w:rPr>
          <w:rFonts w:asciiTheme="minorHAnsi" w:hAnsiTheme="minorHAnsi"/>
          <w:szCs w:val="22"/>
        </w:rPr>
        <w:t xml:space="preserve"> të licencuar</w:t>
      </w:r>
      <w:r w:rsidR="00806FFC">
        <w:rPr>
          <w:rFonts w:asciiTheme="minorHAnsi" w:hAnsiTheme="minorHAnsi"/>
          <w:szCs w:val="22"/>
        </w:rPr>
        <w:t>it</w:t>
      </w:r>
      <w:r w:rsidRPr="009F2BF8">
        <w:rPr>
          <w:rFonts w:asciiTheme="minorHAnsi" w:hAnsiTheme="minorHAnsi"/>
          <w:szCs w:val="22"/>
        </w:rPr>
        <w:t xml:space="preserve"> do të zgjidhet në përputhje me Rregull</w:t>
      </w:r>
      <w:r w:rsidR="00806FFC">
        <w:rPr>
          <w:rFonts w:asciiTheme="minorHAnsi" w:hAnsiTheme="minorHAnsi"/>
          <w:szCs w:val="22"/>
        </w:rPr>
        <w:t>ën</w:t>
      </w:r>
      <w:r w:rsidRPr="009F2BF8">
        <w:rPr>
          <w:rFonts w:asciiTheme="minorHAnsi" w:hAnsiTheme="minorHAnsi"/>
          <w:szCs w:val="22"/>
        </w:rPr>
        <w:t xml:space="preserve"> </w:t>
      </w:r>
      <w:r w:rsidR="00806FFC">
        <w:rPr>
          <w:rFonts w:asciiTheme="minorHAnsi" w:hAnsiTheme="minorHAnsi"/>
          <w:szCs w:val="22"/>
        </w:rPr>
        <w:t>për</w:t>
      </w:r>
      <w:r w:rsidRPr="009F2BF8">
        <w:rPr>
          <w:rFonts w:asciiTheme="minorHAnsi" w:hAnsiTheme="minorHAnsi"/>
          <w:szCs w:val="22"/>
        </w:rPr>
        <w:t xml:space="preserve"> Zgjidhje</w:t>
      </w:r>
      <w:r w:rsidR="00806FFC">
        <w:rPr>
          <w:rFonts w:asciiTheme="minorHAnsi" w:hAnsiTheme="minorHAnsi"/>
          <w:szCs w:val="22"/>
        </w:rPr>
        <w:t>n</w:t>
      </w:r>
      <w:r w:rsidRPr="009F2BF8">
        <w:rPr>
          <w:rFonts w:asciiTheme="minorHAnsi" w:hAnsiTheme="minorHAnsi"/>
          <w:szCs w:val="22"/>
        </w:rPr>
        <w:t xml:space="preserve"> </w:t>
      </w:r>
      <w:r w:rsidR="00806FFC">
        <w:rPr>
          <w:rFonts w:asciiTheme="minorHAnsi" w:hAnsiTheme="minorHAnsi"/>
          <w:szCs w:val="22"/>
        </w:rPr>
        <w:t>e</w:t>
      </w:r>
      <w:r w:rsidRPr="009F2BF8">
        <w:rPr>
          <w:rFonts w:asciiTheme="minorHAnsi" w:hAnsiTheme="minorHAnsi"/>
          <w:szCs w:val="22"/>
        </w:rPr>
        <w:t xml:space="preserve"> </w:t>
      </w:r>
      <w:r w:rsidR="00806FFC">
        <w:rPr>
          <w:rFonts w:asciiTheme="minorHAnsi" w:hAnsiTheme="minorHAnsi"/>
          <w:szCs w:val="22"/>
        </w:rPr>
        <w:t xml:space="preserve">Ankesave dhe </w:t>
      </w:r>
      <w:r w:rsidRPr="009F2BF8">
        <w:rPr>
          <w:rFonts w:asciiTheme="minorHAnsi" w:hAnsiTheme="minorHAnsi"/>
          <w:szCs w:val="22"/>
        </w:rPr>
        <w:t xml:space="preserve">Kontesteve në Sektorin e Energjisë, </w:t>
      </w:r>
      <w:r w:rsidR="00806FFC">
        <w:rPr>
          <w:rFonts w:asciiTheme="minorHAnsi" w:hAnsiTheme="minorHAnsi"/>
          <w:szCs w:val="22"/>
        </w:rPr>
        <w:t>t</w:t>
      </w:r>
      <w:r w:rsidRPr="009F2BF8">
        <w:rPr>
          <w:rFonts w:asciiTheme="minorHAnsi" w:hAnsiTheme="minorHAnsi"/>
          <w:szCs w:val="22"/>
        </w:rPr>
        <w:t xml:space="preserve">ë nxjerrë nga ZRRE-ja. </w:t>
      </w:r>
    </w:p>
    <w:p w:rsidR="00760D0C" w:rsidRDefault="00760D0C" w:rsidP="00386089">
      <w:pPr>
        <w:tabs>
          <w:tab w:val="num" w:pos="426"/>
        </w:tabs>
        <w:spacing w:after="0" w:line="240" w:lineRule="auto"/>
        <w:ind w:left="426" w:hanging="426"/>
        <w:rPr>
          <w:rFonts w:asciiTheme="minorHAnsi" w:hAnsiTheme="minorHAnsi"/>
          <w:szCs w:val="22"/>
        </w:rPr>
      </w:pPr>
    </w:p>
    <w:p w:rsidR="00E238D9" w:rsidRPr="00760D0C" w:rsidRDefault="00E238D9" w:rsidP="00386089">
      <w:pPr>
        <w:numPr>
          <w:ilvl w:val="0"/>
          <w:numId w:val="74"/>
        </w:numPr>
        <w:tabs>
          <w:tab w:val="clear" w:pos="720"/>
          <w:tab w:val="num" w:pos="426"/>
        </w:tabs>
        <w:spacing w:after="0" w:line="240" w:lineRule="auto"/>
        <w:ind w:left="426" w:hanging="426"/>
        <w:rPr>
          <w:rFonts w:asciiTheme="minorHAnsi" w:hAnsiTheme="minorHAnsi"/>
          <w:szCs w:val="22"/>
        </w:rPr>
      </w:pPr>
      <w:r w:rsidRPr="00760D0C">
        <w:rPr>
          <w:rFonts w:asciiTheme="minorHAnsi" w:hAnsiTheme="minorHAnsi"/>
          <w:szCs w:val="22"/>
        </w:rPr>
        <w:t xml:space="preserve">Vendimet e ZRRE-së në lidhje me </w:t>
      </w:r>
      <w:r w:rsidR="00806FFC">
        <w:rPr>
          <w:rFonts w:asciiTheme="minorHAnsi" w:hAnsiTheme="minorHAnsi"/>
          <w:szCs w:val="22"/>
        </w:rPr>
        <w:t xml:space="preserve">vazhdimin, </w:t>
      </w:r>
      <w:r w:rsidRPr="00760D0C">
        <w:rPr>
          <w:rFonts w:asciiTheme="minorHAnsi" w:hAnsiTheme="minorHAnsi"/>
          <w:szCs w:val="22"/>
        </w:rPr>
        <w:t xml:space="preserve">modifikimin, </w:t>
      </w:r>
      <w:r w:rsidR="00806FFC">
        <w:rPr>
          <w:rFonts w:asciiTheme="minorHAnsi" w:hAnsiTheme="minorHAnsi"/>
          <w:szCs w:val="22"/>
        </w:rPr>
        <w:t>pezullimin, ndërprerjen dhe transferin</w:t>
      </w:r>
      <w:r w:rsidRPr="00760D0C">
        <w:rPr>
          <w:rFonts w:asciiTheme="minorHAnsi" w:hAnsiTheme="minorHAnsi"/>
          <w:szCs w:val="22"/>
        </w:rPr>
        <w:t xml:space="preserve"> e licencës</w:t>
      </w:r>
      <w:r w:rsidR="00806FFC">
        <w:rPr>
          <w:rFonts w:asciiTheme="minorHAnsi" w:hAnsiTheme="minorHAnsi"/>
          <w:szCs w:val="22"/>
        </w:rPr>
        <w:t xml:space="preserve"> </w:t>
      </w:r>
      <w:r w:rsidRPr="00760D0C">
        <w:rPr>
          <w:rFonts w:asciiTheme="minorHAnsi" w:hAnsiTheme="minorHAnsi"/>
          <w:szCs w:val="22"/>
        </w:rPr>
        <w:t xml:space="preserve">si dhe </w:t>
      </w:r>
      <w:r w:rsidR="00806FFC">
        <w:rPr>
          <w:rFonts w:asciiTheme="minorHAnsi" w:hAnsiTheme="minorHAnsi"/>
          <w:szCs w:val="22"/>
        </w:rPr>
        <w:t xml:space="preserve">vendimet lidhur </w:t>
      </w:r>
      <w:r w:rsidRPr="00760D0C">
        <w:rPr>
          <w:rFonts w:asciiTheme="minorHAnsi" w:hAnsiTheme="minorHAnsi"/>
          <w:szCs w:val="22"/>
        </w:rPr>
        <w:t xml:space="preserve">me gjobat </w:t>
      </w:r>
      <w:r w:rsidR="00806FFC">
        <w:rPr>
          <w:rFonts w:asciiTheme="minorHAnsi" w:hAnsiTheme="minorHAnsi"/>
          <w:szCs w:val="22"/>
        </w:rPr>
        <w:t xml:space="preserve">si rezultat i </w:t>
      </w:r>
      <w:r w:rsidRPr="00760D0C">
        <w:rPr>
          <w:rFonts w:asciiTheme="minorHAnsi" w:hAnsiTheme="minorHAnsi"/>
          <w:szCs w:val="22"/>
        </w:rPr>
        <w:t>shkelje</w:t>
      </w:r>
      <w:r w:rsidR="00806FFC">
        <w:rPr>
          <w:rFonts w:asciiTheme="minorHAnsi" w:hAnsiTheme="minorHAnsi"/>
          <w:szCs w:val="22"/>
        </w:rPr>
        <w:t>ve</w:t>
      </w:r>
      <w:r w:rsidRPr="00760D0C">
        <w:rPr>
          <w:rFonts w:asciiTheme="minorHAnsi" w:hAnsiTheme="minorHAnsi"/>
          <w:szCs w:val="22"/>
        </w:rPr>
        <w:t xml:space="preserve"> </w:t>
      </w:r>
      <w:r w:rsidR="00806FFC">
        <w:rPr>
          <w:rFonts w:asciiTheme="minorHAnsi" w:hAnsiTheme="minorHAnsi"/>
          <w:szCs w:val="22"/>
        </w:rPr>
        <w:t>të</w:t>
      </w:r>
      <w:r w:rsidRPr="00760D0C">
        <w:rPr>
          <w:rFonts w:asciiTheme="minorHAnsi" w:hAnsiTheme="minorHAnsi"/>
          <w:szCs w:val="22"/>
        </w:rPr>
        <w:t xml:space="preserve"> </w:t>
      </w:r>
      <w:r w:rsidR="00806FFC">
        <w:rPr>
          <w:rFonts w:asciiTheme="minorHAnsi" w:hAnsiTheme="minorHAnsi"/>
          <w:szCs w:val="22"/>
        </w:rPr>
        <w:t xml:space="preserve">kushteve të </w:t>
      </w:r>
      <w:r w:rsidRPr="00760D0C">
        <w:rPr>
          <w:rFonts w:asciiTheme="minorHAnsi" w:hAnsiTheme="minorHAnsi"/>
          <w:szCs w:val="22"/>
        </w:rPr>
        <w:t xml:space="preserve">licencës </w:t>
      </w:r>
      <w:r w:rsidR="00806FFC">
        <w:rPr>
          <w:rFonts w:asciiTheme="minorHAnsi" w:hAnsiTheme="minorHAnsi"/>
          <w:szCs w:val="22"/>
        </w:rPr>
        <w:t xml:space="preserve">apo shkeljes së ligjeve </w:t>
      </w:r>
      <w:r w:rsidRPr="00760D0C">
        <w:rPr>
          <w:rFonts w:asciiTheme="minorHAnsi" w:hAnsiTheme="minorHAnsi"/>
          <w:szCs w:val="22"/>
        </w:rPr>
        <w:t>të aplikueshm</w:t>
      </w:r>
      <w:r w:rsidR="00806FFC">
        <w:rPr>
          <w:rFonts w:asciiTheme="minorHAnsi" w:hAnsiTheme="minorHAnsi"/>
          <w:szCs w:val="22"/>
        </w:rPr>
        <w:t>e</w:t>
      </w:r>
      <w:r w:rsidRPr="00760D0C">
        <w:rPr>
          <w:rFonts w:asciiTheme="minorHAnsi" w:hAnsiTheme="minorHAnsi"/>
          <w:szCs w:val="22"/>
        </w:rPr>
        <w:t xml:space="preserve">, mund të </w:t>
      </w:r>
      <w:r w:rsidR="00806FFC">
        <w:rPr>
          <w:rFonts w:asciiTheme="minorHAnsi" w:hAnsiTheme="minorHAnsi"/>
          <w:szCs w:val="22"/>
        </w:rPr>
        <w:t xml:space="preserve">kontestohen </w:t>
      </w:r>
      <w:r w:rsidRPr="00760D0C">
        <w:rPr>
          <w:rFonts w:asciiTheme="minorHAnsi" w:hAnsiTheme="minorHAnsi"/>
          <w:szCs w:val="22"/>
        </w:rPr>
        <w:t>nga i Licencuari në gjykatën kompetente</w:t>
      </w:r>
      <w:r w:rsidR="00806FFC">
        <w:rPr>
          <w:rFonts w:asciiTheme="minorHAnsi" w:hAnsiTheme="minorHAnsi"/>
          <w:szCs w:val="22"/>
        </w:rPr>
        <w:t xml:space="preserve"> sipas ligjeve në fuqi.</w:t>
      </w:r>
    </w:p>
    <w:sectPr w:rsidR="00E238D9" w:rsidRPr="00760D0C" w:rsidSect="00BA1DD0">
      <w:headerReference w:type="even" r:id="rId8"/>
      <w:headerReference w:type="default" r:id="rId9"/>
      <w:footerReference w:type="even" r:id="rId10"/>
      <w:footerReference w:type="default" r:id="rId11"/>
      <w:headerReference w:type="first" r:id="rId12"/>
      <w:footerReference w:type="first" r:id="rId13"/>
      <w:pgSz w:w="11909" w:h="16834" w:code="9"/>
      <w:pgMar w:top="1768" w:right="1418" w:bottom="1418" w:left="1418" w:header="862"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1A0" w:rsidRDefault="007A31A0">
      <w:r>
        <w:separator/>
      </w:r>
    </w:p>
  </w:endnote>
  <w:endnote w:type="continuationSeparator" w:id="0">
    <w:p w:rsidR="007A31A0" w:rsidRDefault="007A3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58" w:rsidRDefault="00AF33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38" w:rsidRDefault="00344504">
    <w:pPr>
      <w:pStyle w:val="Footer"/>
      <w:jc w:val="right"/>
    </w:pPr>
    <w:fldSimple w:instr=" PAGE   \* MERGEFORMAT ">
      <w:r w:rsidR="00DD3962">
        <w:rPr>
          <w:noProof/>
        </w:rPr>
        <w:t>13</w:t>
      </w:r>
    </w:fldSimple>
  </w:p>
  <w:p w:rsidR="00E04E38" w:rsidRDefault="00E04E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38" w:rsidRDefault="00344504" w:rsidP="00CC5C73">
    <w:pPr>
      <w:pStyle w:val="Footer"/>
      <w:tabs>
        <w:tab w:val="clear" w:pos="8640"/>
        <w:tab w:val="left" w:pos="6240"/>
      </w:tabs>
      <w:spacing w:after="0" w:line="240" w:lineRule="auto"/>
      <w:ind w:left="-57"/>
      <w:jc w:val="right"/>
      <w:rPr>
        <w:rFonts w:ascii="Calibri" w:hAnsi="Calibri"/>
        <w:color w:val="005F91"/>
        <w:sz w:val="18"/>
        <w:szCs w:val="18"/>
      </w:rPr>
    </w:pPr>
    <w:r w:rsidRPr="00344504">
      <w:rPr>
        <w:rFonts w:ascii="Calibri" w:hAnsi="Calibri"/>
        <w:color w:val="005F91"/>
        <w:sz w:val="18"/>
        <w:szCs w:val="18"/>
        <w:lang w:eastAsia="en-GB"/>
      </w:rPr>
      <w:pict>
        <v:shapetype id="_x0000_t32" coordsize="21600,21600" o:spt="32" o:oned="t" path="m,l21600,21600e" filled="f">
          <v:path arrowok="t" fillok="f" o:connecttype="none"/>
          <o:lock v:ext="edit" shapetype="t"/>
        </v:shapetype>
        <v:shape id="_x0000_s35843" type="#_x0000_t32" style="position:absolute;left:0;text-align:left;margin-left:2.25pt;margin-top:2.5pt;width:449pt;height:.05pt;z-index:251657728" o:connectortype="straight" strokecolor="#005f91"/>
      </w:pict>
    </w:r>
    <w:fldSimple w:instr=" PAGE   \* MERGEFORMAT ">
      <w:r w:rsidR="00DD3962">
        <w:rPr>
          <w:noProof/>
        </w:rPr>
        <w:t>1</w:t>
      </w:r>
    </w:fldSimple>
  </w:p>
  <w:p w:rsidR="00E04E38" w:rsidRDefault="00E04E38"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Adresa: Rr. Hamdi Mramori nr. 1, 10000 Prishtinë, Kosovë</w:t>
    </w:r>
  </w:p>
  <w:p w:rsidR="00E04E38" w:rsidRPr="00CC5C73" w:rsidRDefault="00E04E38"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Tel: 038 247 615 lok.. 101, Fax: 038 247 620, E-mail: info@ero-ks.org, web: www.ero-ks.org</w:t>
    </w:r>
  </w:p>
  <w:p w:rsidR="00E04E38" w:rsidRDefault="00E04E38" w:rsidP="00CC5C73">
    <w:pPr>
      <w:pStyle w:val="Footer"/>
      <w:tabs>
        <w:tab w:val="clear" w:pos="4320"/>
        <w:tab w:val="clear" w:pos="8640"/>
        <w:tab w:val="left" w:pos="109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1A0" w:rsidRDefault="007A31A0">
      <w:r>
        <w:separator/>
      </w:r>
    </w:p>
  </w:footnote>
  <w:footnote w:type="continuationSeparator" w:id="0">
    <w:p w:rsidR="007A31A0" w:rsidRDefault="007A3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58" w:rsidRDefault="00AF33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38" w:rsidRPr="00E075FD" w:rsidRDefault="00344504" w:rsidP="00F2047B">
    <w:pPr>
      <w:pStyle w:val="Header"/>
      <w:tabs>
        <w:tab w:val="clear" w:pos="4320"/>
        <w:tab w:val="clear" w:pos="8640"/>
        <w:tab w:val="left" w:pos="810"/>
      </w:tabs>
      <w:ind w:left="-993" w:firstLine="223"/>
      <w:rPr>
        <w:szCs w:val="22"/>
      </w:rPr>
    </w:pPr>
    <w:sdt>
      <w:sdtPr>
        <w:id w:val="615556354"/>
        <w:docPartObj>
          <w:docPartGallery w:val="Watermarks"/>
          <w:docPartUnique/>
        </w:docPartObj>
      </w:sdtPr>
      <w:sdtContent>
        <w:r w:rsidRPr="00344504">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5846"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04E38">
      <w:object w:dxaOrig="1206"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8.5pt" o:ole="">
          <v:imagedata r:id="rId1" o:title=""/>
        </v:shape>
        <o:OLEObject Type="Embed" ProgID="CorelDRAW.Graphic.14" ShapeID="_x0000_i1025" DrawAspect="Content" ObjectID="_1390046989" r:id="rId2"/>
      </w:object>
    </w:r>
    <w:r w:rsidR="00E04E38">
      <w:rPr>
        <w:noProof/>
        <w:szCs w:val="22"/>
        <w:lang w:eastAsia="sq-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38" w:rsidRDefault="00E04E38" w:rsidP="00BA1DD0">
    <w:pPr>
      <w:pStyle w:val="Header"/>
      <w:ind w:hanging="993"/>
    </w:pPr>
    <w:r>
      <w:object w:dxaOrig="7881"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75pt;height:57.75pt" o:ole="">
          <v:imagedata r:id="rId1" o:title=""/>
        </v:shape>
        <o:OLEObject Type="Embed" ProgID="CorelDRAW.Graphic.14" ShapeID="_x0000_i1026" DrawAspect="Content" ObjectID="_1390046990"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1F2"/>
    <w:multiLevelType w:val="hybridMultilevel"/>
    <w:tmpl w:val="6338F39C"/>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3225DC9"/>
    <w:multiLevelType w:val="hybridMultilevel"/>
    <w:tmpl w:val="15501F4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04F2799E"/>
    <w:multiLevelType w:val="hybridMultilevel"/>
    <w:tmpl w:val="F5EA9E2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A395932"/>
    <w:multiLevelType w:val="hybridMultilevel"/>
    <w:tmpl w:val="77A2DD84"/>
    <w:lvl w:ilvl="0" w:tplc="0A4670DE">
      <w:start w:val="1"/>
      <w:numFmt w:val="decimal"/>
      <w:lvlText w:val="%1."/>
      <w:lvlJc w:val="left"/>
      <w:pPr>
        <w:tabs>
          <w:tab w:val="num" w:pos="720"/>
        </w:tabs>
        <w:ind w:left="720" w:hanging="360"/>
      </w:pPr>
      <w:rPr>
        <w:rFonts w:hint="default"/>
        <w:b w:val="0"/>
      </w:rPr>
    </w:lvl>
    <w:lvl w:ilvl="1" w:tplc="041C0019" w:tentative="1">
      <w:start w:val="1"/>
      <w:numFmt w:val="lowerLetter"/>
      <w:lvlText w:val="%2."/>
      <w:lvlJc w:val="left"/>
      <w:pPr>
        <w:tabs>
          <w:tab w:val="num" w:pos="1440"/>
        </w:tabs>
        <w:ind w:left="1440" w:hanging="360"/>
      </w:pPr>
    </w:lvl>
    <w:lvl w:ilvl="2" w:tplc="041C001B" w:tentative="1">
      <w:start w:val="1"/>
      <w:numFmt w:val="lowerRoman"/>
      <w:lvlText w:val="%3."/>
      <w:lvlJc w:val="right"/>
      <w:pPr>
        <w:tabs>
          <w:tab w:val="num" w:pos="2160"/>
        </w:tabs>
        <w:ind w:left="2160" w:hanging="180"/>
      </w:pPr>
    </w:lvl>
    <w:lvl w:ilvl="3" w:tplc="041C000F" w:tentative="1">
      <w:start w:val="1"/>
      <w:numFmt w:val="decimal"/>
      <w:lvlText w:val="%4."/>
      <w:lvlJc w:val="left"/>
      <w:pPr>
        <w:tabs>
          <w:tab w:val="num" w:pos="2880"/>
        </w:tabs>
        <w:ind w:left="2880" w:hanging="360"/>
      </w:pPr>
    </w:lvl>
    <w:lvl w:ilvl="4" w:tplc="041C0019" w:tentative="1">
      <w:start w:val="1"/>
      <w:numFmt w:val="lowerLetter"/>
      <w:lvlText w:val="%5."/>
      <w:lvlJc w:val="left"/>
      <w:pPr>
        <w:tabs>
          <w:tab w:val="num" w:pos="3600"/>
        </w:tabs>
        <w:ind w:left="3600" w:hanging="360"/>
      </w:pPr>
    </w:lvl>
    <w:lvl w:ilvl="5" w:tplc="041C001B" w:tentative="1">
      <w:start w:val="1"/>
      <w:numFmt w:val="lowerRoman"/>
      <w:lvlText w:val="%6."/>
      <w:lvlJc w:val="right"/>
      <w:pPr>
        <w:tabs>
          <w:tab w:val="num" w:pos="4320"/>
        </w:tabs>
        <w:ind w:left="4320" w:hanging="180"/>
      </w:pPr>
    </w:lvl>
    <w:lvl w:ilvl="6" w:tplc="041C000F" w:tentative="1">
      <w:start w:val="1"/>
      <w:numFmt w:val="decimal"/>
      <w:lvlText w:val="%7."/>
      <w:lvlJc w:val="left"/>
      <w:pPr>
        <w:tabs>
          <w:tab w:val="num" w:pos="5040"/>
        </w:tabs>
        <w:ind w:left="5040" w:hanging="360"/>
      </w:pPr>
    </w:lvl>
    <w:lvl w:ilvl="7" w:tplc="041C0019" w:tentative="1">
      <w:start w:val="1"/>
      <w:numFmt w:val="lowerLetter"/>
      <w:lvlText w:val="%8."/>
      <w:lvlJc w:val="left"/>
      <w:pPr>
        <w:tabs>
          <w:tab w:val="num" w:pos="5760"/>
        </w:tabs>
        <w:ind w:left="5760" w:hanging="360"/>
      </w:pPr>
    </w:lvl>
    <w:lvl w:ilvl="8" w:tplc="041C001B" w:tentative="1">
      <w:start w:val="1"/>
      <w:numFmt w:val="lowerRoman"/>
      <w:lvlText w:val="%9."/>
      <w:lvlJc w:val="right"/>
      <w:pPr>
        <w:tabs>
          <w:tab w:val="num" w:pos="6480"/>
        </w:tabs>
        <w:ind w:left="6480" w:hanging="180"/>
      </w:pPr>
    </w:lvl>
  </w:abstractNum>
  <w:abstractNum w:abstractNumId="4">
    <w:nsid w:val="0EFC112B"/>
    <w:multiLevelType w:val="hybridMultilevel"/>
    <w:tmpl w:val="0D5A842A"/>
    <w:lvl w:ilvl="0" w:tplc="E2347B06">
      <w:start w:val="1"/>
      <w:numFmt w:val="decimal"/>
      <w:lvlText w:val="%1."/>
      <w:lvlJc w:val="left"/>
      <w:pPr>
        <w:ind w:left="720" w:hanging="360"/>
      </w:pPr>
      <w:rPr>
        <w:rFonts w:asciiTheme="minorHAnsi" w:hAnsiTheme="minorHAnsi"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10857E52"/>
    <w:multiLevelType w:val="multilevel"/>
    <w:tmpl w:val="B57ABF5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15035B4B"/>
    <w:multiLevelType w:val="hybridMultilevel"/>
    <w:tmpl w:val="8D8475DE"/>
    <w:lvl w:ilvl="0" w:tplc="E36C22E0">
      <w:start w:val="1"/>
      <w:numFmt w:val="decimal"/>
      <w:lvlText w:val="%1."/>
      <w:lvlJc w:val="left"/>
      <w:pPr>
        <w:tabs>
          <w:tab w:val="num" w:pos="720"/>
        </w:tabs>
        <w:ind w:left="720" w:hanging="360"/>
      </w:pPr>
      <w:rPr>
        <w:rFonts w:hint="default"/>
      </w:rPr>
    </w:lvl>
    <w:lvl w:ilvl="1" w:tplc="59B4D7D8" w:tentative="1">
      <w:start w:val="1"/>
      <w:numFmt w:val="lowerLetter"/>
      <w:lvlText w:val="%2."/>
      <w:lvlJc w:val="left"/>
      <w:pPr>
        <w:tabs>
          <w:tab w:val="num" w:pos="1440"/>
        </w:tabs>
        <w:ind w:left="1440" w:hanging="360"/>
      </w:pPr>
    </w:lvl>
    <w:lvl w:ilvl="2" w:tplc="FC3E6278" w:tentative="1">
      <w:start w:val="1"/>
      <w:numFmt w:val="lowerRoman"/>
      <w:lvlText w:val="%3."/>
      <w:lvlJc w:val="right"/>
      <w:pPr>
        <w:tabs>
          <w:tab w:val="num" w:pos="2160"/>
        </w:tabs>
        <w:ind w:left="2160" w:hanging="180"/>
      </w:pPr>
    </w:lvl>
    <w:lvl w:ilvl="3" w:tplc="064E3F40" w:tentative="1">
      <w:start w:val="1"/>
      <w:numFmt w:val="decimal"/>
      <w:lvlText w:val="%4."/>
      <w:lvlJc w:val="left"/>
      <w:pPr>
        <w:tabs>
          <w:tab w:val="num" w:pos="2880"/>
        </w:tabs>
        <w:ind w:left="2880" w:hanging="360"/>
      </w:pPr>
    </w:lvl>
    <w:lvl w:ilvl="4" w:tplc="0EEE28E2" w:tentative="1">
      <w:start w:val="1"/>
      <w:numFmt w:val="lowerLetter"/>
      <w:lvlText w:val="%5."/>
      <w:lvlJc w:val="left"/>
      <w:pPr>
        <w:tabs>
          <w:tab w:val="num" w:pos="3600"/>
        </w:tabs>
        <w:ind w:left="3600" w:hanging="360"/>
      </w:pPr>
    </w:lvl>
    <w:lvl w:ilvl="5" w:tplc="BC881D06" w:tentative="1">
      <w:start w:val="1"/>
      <w:numFmt w:val="lowerRoman"/>
      <w:lvlText w:val="%6."/>
      <w:lvlJc w:val="right"/>
      <w:pPr>
        <w:tabs>
          <w:tab w:val="num" w:pos="4320"/>
        </w:tabs>
        <w:ind w:left="4320" w:hanging="180"/>
      </w:pPr>
    </w:lvl>
    <w:lvl w:ilvl="6" w:tplc="E0C20844" w:tentative="1">
      <w:start w:val="1"/>
      <w:numFmt w:val="decimal"/>
      <w:lvlText w:val="%7."/>
      <w:lvlJc w:val="left"/>
      <w:pPr>
        <w:tabs>
          <w:tab w:val="num" w:pos="5040"/>
        </w:tabs>
        <w:ind w:left="5040" w:hanging="360"/>
      </w:pPr>
    </w:lvl>
    <w:lvl w:ilvl="7" w:tplc="8EB4FA0A" w:tentative="1">
      <w:start w:val="1"/>
      <w:numFmt w:val="lowerLetter"/>
      <w:lvlText w:val="%8."/>
      <w:lvlJc w:val="left"/>
      <w:pPr>
        <w:tabs>
          <w:tab w:val="num" w:pos="5760"/>
        </w:tabs>
        <w:ind w:left="5760" w:hanging="360"/>
      </w:pPr>
    </w:lvl>
    <w:lvl w:ilvl="8" w:tplc="FBF46EDE" w:tentative="1">
      <w:start w:val="1"/>
      <w:numFmt w:val="lowerRoman"/>
      <w:lvlText w:val="%9."/>
      <w:lvlJc w:val="right"/>
      <w:pPr>
        <w:tabs>
          <w:tab w:val="num" w:pos="6480"/>
        </w:tabs>
        <w:ind w:left="6480" w:hanging="180"/>
      </w:pPr>
    </w:lvl>
  </w:abstractNum>
  <w:abstractNum w:abstractNumId="7">
    <w:nsid w:val="15A50363"/>
    <w:multiLevelType w:val="hybridMultilevel"/>
    <w:tmpl w:val="5E3EF67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17AD76B0"/>
    <w:multiLevelType w:val="hybridMultilevel"/>
    <w:tmpl w:val="15385A66"/>
    <w:lvl w:ilvl="0" w:tplc="BF722B1C">
      <w:start w:val="1"/>
      <w:numFmt w:val="decimal"/>
      <w:lvlText w:val="%1."/>
      <w:lvlJc w:val="left"/>
      <w:pPr>
        <w:tabs>
          <w:tab w:val="num" w:pos="720"/>
        </w:tabs>
        <w:ind w:left="720" w:hanging="360"/>
      </w:pPr>
      <w:rPr>
        <w:rFonts w:hint="default"/>
      </w:rPr>
    </w:lvl>
    <w:lvl w:ilvl="1" w:tplc="041C0003">
      <w:start w:val="1"/>
      <w:numFmt w:val="lowerLetter"/>
      <w:lvlText w:val="%2."/>
      <w:lvlJc w:val="left"/>
      <w:pPr>
        <w:tabs>
          <w:tab w:val="num" w:pos="1440"/>
        </w:tabs>
        <w:ind w:left="1440" w:hanging="360"/>
      </w:pPr>
    </w:lvl>
    <w:lvl w:ilvl="2" w:tplc="041C0005" w:tentative="1">
      <w:start w:val="1"/>
      <w:numFmt w:val="lowerRoman"/>
      <w:lvlText w:val="%3."/>
      <w:lvlJc w:val="right"/>
      <w:pPr>
        <w:tabs>
          <w:tab w:val="num" w:pos="2160"/>
        </w:tabs>
        <w:ind w:left="2160" w:hanging="180"/>
      </w:pPr>
    </w:lvl>
    <w:lvl w:ilvl="3" w:tplc="041C0001" w:tentative="1">
      <w:start w:val="1"/>
      <w:numFmt w:val="decimal"/>
      <w:lvlText w:val="%4."/>
      <w:lvlJc w:val="left"/>
      <w:pPr>
        <w:tabs>
          <w:tab w:val="num" w:pos="2880"/>
        </w:tabs>
        <w:ind w:left="2880" w:hanging="360"/>
      </w:pPr>
    </w:lvl>
    <w:lvl w:ilvl="4" w:tplc="041C0003" w:tentative="1">
      <w:start w:val="1"/>
      <w:numFmt w:val="lowerLetter"/>
      <w:lvlText w:val="%5."/>
      <w:lvlJc w:val="left"/>
      <w:pPr>
        <w:tabs>
          <w:tab w:val="num" w:pos="3600"/>
        </w:tabs>
        <w:ind w:left="3600" w:hanging="360"/>
      </w:pPr>
    </w:lvl>
    <w:lvl w:ilvl="5" w:tplc="041C0005" w:tentative="1">
      <w:start w:val="1"/>
      <w:numFmt w:val="lowerRoman"/>
      <w:lvlText w:val="%6."/>
      <w:lvlJc w:val="right"/>
      <w:pPr>
        <w:tabs>
          <w:tab w:val="num" w:pos="4320"/>
        </w:tabs>
        <w:ind w:left="4320" w:hanging="180"/>
      </w:pPr>
    </w:lvl>
    <w:lvl w:ilvl="6" w:tplc="041C0001" w:tentative="1">
      <w:start w:val="1"/>
      <w:numFmt w:val="decimal"/>
      <w:lvlText w:val="%7."/>
      <w:lvlJc w:val="left"/>
      <w:pPr>
        <w:tabs>
          <w:tab w:val="num" w:pos="5040"/>
        </w:tabs>
        <w:ind w:left="5040" w:hanging="360"/>
      </w:pPr>
    </w:lvl>
    <w:lvl w:ilvl="7" w:tplc="041C0003" w:tentative="1">
      <w:start w:val="1"/>
      <w:numFmt w:val="lowerLetter"/>
      <w:lvlText w:val="%8."/>
      <w:lvlJc w:val="left"/>
      <w:pPr>
        <w:tabs>
          <w:tab w:val="num" w:pos="5760"/>
        </w:tabs>
        <w:ind w:left="5760" w:hanging="360"/>
      </w:pPr>
    </w:lvl>
    <w:lvl w:ilvl="8" w:tplc="041C0005" w:tentative="1">
      <w:start w:val="1"/>
      <w:numFmt w:val="lowerRoman"/>
      <w:lvlText w:val="%9."/>
      <w:lvlJc w:val="right"/>
      <w:pPr>
        <w:tabs>
          <w:tab w:val="num" w:pos="6480"/>
        </w:tabs>
        <w:ind w:left="6480" w:hanging="180"/>
      </w:pPr>
    </w:lvl>
  </w:abstractNum>
  <w:abstractNum w:abstractNumId="9">
    <w:nsid w:val="1C063C74"/>
    <w:multiLevelType w:val="multilevel"/>
    <w:tmpl w:val="7B8886D0"/>
    <w:lvl w:ilvl="0">
      <w:start w:val="1"/>
      <w:numFmt w:val="decimal"/>
      <w:lvlText w:val="%1."/>
      <w:lvlJc w:val="left"/>
      <w:pPr>
        <w:tabs>
          <w:tab w:val="num" w:pos="720"/>
        </w:tabs>
        <w:ind w:left="720" w:hanging="360"/>
      </w:pPr>
      <w:rPr>
        <w:rFonts w:hint="default"/>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1CDE3A74"/>
    <w:multiLevelType w:val="hybridMultilevel"/>
    <w:tmpl w:val="65306930"/>
    <w:lvl w:ilvl="0" w:tplc="1FAC5D0E">
      <w:start w:val="1"/>
      <w:numFmt w:val="decimal"/>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nsid w:val="26386B50"/>
    <w:multiLevelType w:val="hybridMultilevel"/>
    <w:tmpl w:val="E846815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2B911B75"/>
    <w:multiLevelType w:val="multilevel"/>
    <w:tmpl w:val="40043B9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nsid w:val="2E390B05"/>
    <w:multiLevelType w:val="multilevel"/>
    <w:tmpl w:val="DF9CE16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2E4F546E"/>
    <w:multiLevelType w:val="hybridMultilevel"/>
    <w:tmpl w:val="ACE0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CA2F00"/>
    <w:multiLevelType w:val="hybridMultilevel"/>
    <w:tmpl w:val="89B8FAD6"/>
    <w:lvl w:ilvl="0" w:tplc="0408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35DD1224"/>
    <w:multiLevelType w:val="multilevel"/>
    <w:tmpl w:val="451A4D0A"/>
    <w:lvl w:ilvl="0">
      <w:start w:val="17"/>
      <w:numFmt w:val="decimal"/>
      <w:pStyle w:val="ParagraphNumbering"/>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37F747E7"/>
    <w:multiLevelType w:val="hybridMultilevel"/>
    <w:tmpl w:val="0FC0BCC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3983157E"/>
    <w:multiLevelType w:val="hybridMultilevel"/>
    <w:tmpl w:val="2D9C194A"/>
    <w:lvl w:ilvl="0" w:tplc="B73AB6F0">
      <w:start w:val="1"/>
      <w:numFmt w:val="bullet"/>
      <w:pStyle w:val="ListBullet"/>
      <w:lvlText w:val=""/>
      <w:lvlJc w:val="left"/>
      <w:pPr>
        <w:tabs>
          <w:tab w:val="num" w:pos="720"/>
        </w:tabs>
        <w:ind w:left="720" w:hanging="360"/>
      </w:pPr>
      <w:rPr>
        <w:rFonts w:ascii="Symbol" w:hAnsi="Symbol" w:hint="default"/>
        <w:b w:val="0"/>
        <w:i w:val="0"/>
        <w:sz w:val="22"/>
      </w:rPr>
    </w:lvl>
    <w:lvl w:ilvl="1" w:tplc="9BBE4B22">
      <w:start w:val="1"/>
      <w:numFmt w:val="bullet"/>
      <w:lvlText w:val=""/>
      <w:lvlJc w:val="left"/>
      <w:pPr>
        <w:tabs>
          <w:tab w:val="num" w:pos="1440"/>
        </w:tabs>
        <w:ind w:left="1440" w:hanging="360"/>
      </w:pPr>
      <w:rPr>
        <w:rFonts w:ascii="Symbol" w:hAnsi="Symbol" w:hint="default"/>
        <w:b w:val="0"/>
        <w:i w:val="0"/>
        <w:sz w:val="22"/>
      </w:rPr>
    </w:lvl>
    <w:lvl w:ilvl="2" w:tplc="B06A3D94" w:tentative="1">
      <w:start w:val="1"/>
      <w:numFmt w:val="bullet"/>
      <w:lvlText w:val=""/>
      <w:lvlJc w:val="left"/>
      <w:pPr>
        <w:tabs>
          <w:tab w:val="num" w:pos="2160"/>
        </w:tabs>
        <w:ind w:left="2160" w:hanging="360"/>
      </w:pPr>
      <w:rPr>
        <w:rFonts w:ascii="Wingdings" w:hAnsi="Wingdings" w:hint="default"/>
      </w:rPr>
    </w:lvl>
    <w:lvl w:ilvl="3" w:tplc="EA3ED06A" w:tentative="1">
      <w:start w:val="1"/>
      <w:numFmt w:val="bullet"/>
      <w:lvlText w:val=""/>
      <w:lvlJc w:val="left"/>
      <w:pPr>
        <w:tabs>
          <w:tab w:val="num" w:pos="2880"/>
        </w:tabs>
        <w:ind w:left="2880" w:hanging="360"/>
      </w:pPr>
      <w:rPr>
        <w:rFonts w:ascii="Symbol" w:hAnsi="Symbol" w:hint="default"/>
      </w:rPr>
    </w:lvl>
    <w:lvl w:ilvl="4" w:tplc="00366CF2" w:tentative="1">
      <w:start w:val="1"/>
      <w:numFmt w:val="bullet"/>
      <w:lvlText w:val="o"/>
      <w:lvlJc w:val="left"/>
      <w:pPr>
        <w:tabs>
          <w:tab w:val="num" w:pos="3600"/>
        </w:tabs>
        <w:ind w:left="3600" w:hanging="360"/>
      </w:pPr>
      <w:rPr>
        <w:rFonts w:ascii="Courier New" w:hAnsi="Courier New" w:hint="default"/>
      </w:rPr>
    </w:lvl>
    <w:lvl w:ilvl="5" w:tplc="1BA83D7E" w:tentative="1">
      <w:start w:val="1"/>
      <w:numFmt w:val="bullet"/>
      <w:lvlText w:val=""/>
      <w:lvlJc w:val="left"/>
      <w:pPr>
        <w:tabs>
          <w:tab w:val="num" w:pos="4320"/>
        </w:tabs>
        <w:ind w:left="4320" w:hanging="360"/>
      </w:pPr>
      <w:rPr>
        <w:rFonts w:ascii="Wingdings" w:hAnsi="Wingdings" w:hint="default"/>
      </w:rPr>
    </w:lvl>
    <w:lvl w:ilvl="6" w:tplc="8ADC87BE" w:tentative="1">
      <w:start w:val="1"/>
      <w:numFmt w:val="bullet"/>
      <w:lvlText w:val=""/>
      <w:lvlJc w:val="left"/>
      <w:pPr>
        <w:tabs>
          <w:tab w:val="num" w:pos="5040"/>
        </w:tabs>
        <w:ind w:left="5040" w:hanging="360"/>
      </w:pPr>
      <w:rPr>
        <w:rFonts w:ascii="Symbol" w:hAnsi="Symbol" w:hint="default"/>
      </w:rPr>
    </w:lvl>
    <w:lvl w:ilvl="7" w:tplc="EE92141E" w:tentative="1">
      <w:start w:val="1"/>
      <w:numFmt w:val="bullet"/>
      <w:lvlText w:val="o"/>
      <w:lvlJc w:val="left"/>
      <w:pPr>
        <w:tabs>
          <w:tab w:val="num" w:pos="5760"/>
        </w:tabs>
        <w:ind w:left="5760" w:hanging="360"/>
      </w:pPr>
      <w:rPr>
        <w:rFonts w:ascii="Courier New" w:hAnsi="Courier New" w:hint="default"/>
      </w:rPr>
    </w:lvl>
    <w:lvl w:ilvl="8" w:tplc="09E0132A" w:tentative="1">
      <w:start w:val="1"/>
      <w:numFmt w:val="bullet"/>
      <w:lvlText w:val=""/>
      <w:lvlJc w:val="left"/>
      <w:pPr>
        <w:tabs>
          <w:tab w:val="num" w:pos="6480"/>
        </w:tabs>
        <w:ind w:left="6480" w:hanging="360"/>
      </w:pPr>
      <w:rPr>
        <w:rFonts w:ascii="Wingdings" w:hAnsi="Wingdings" w:hint="default"/>
      </w:rPr>
    </w:lvl>
  </w:abstractNum>
  <w:abstractNum w:abstractNumId="19">
    <w:nsid w:val="39DF6304"/>
    <w:multiLevelType w:val="hybridMultilevel"/>
    <w:tmpl w:val="6BDEBE82"/>
    <w:lvl w:ilvl="0" w:tplc="4B849526">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20">
    <w:nsid w:val="3AC83E1B"/>
    <w:multiLevelType w:val="hybridMultilevel"/>
    <w:tmpl w:val="335848DC"/>
    <w:lvl w:ilvl="0" w:tplc="84D2EC80">
      <w:start w:val="4"/>
      <w:numFmt w:val="decimal"/>
      <w:lvlText w:val="%1."/>
      <w:lvlJc w:val="left"/>
      <w:pPr>
        <w:tabs>
          <w:tab w:val="num" w:pos="360"/>
        </w:tabs>
        <w:ind w:left="340" w:hanging="340"/>
      </w:pPr>
      <w:rPr>
        <w:rFonts w:asciiTheme="minorHAnsi" w:hAnsiTheme="minorHAnsi" w:hint="default"/>
        <w:b w:val="0"/>
        <w:sz w:val="22"/>
        <w:szCs w:val="22"/>
      </w:rPr>
    </w:lvl>
    <w:lvl w:ilvl="1" w:tplc="19A04D0E" w:tentative="1">
      <w:start w:val="1"/>
      <w:numFmt w:val="lowerLetter"/>
      <w:lvlText w:val="%2."/>
      <w:lvlJc w:val="left"/>
      <w:pPr>
        <w:tabs>
          <w:tab w:val="num" w:pos="1440"/>
        </w:tabs>
        <w:ind w:left="1440" w:hanging="360"/>
      </w:pPr>
    </w:lvl>
    <w:lvl w:ilvl="2" w:tplc="81E6C398" w:tentative="1">
      <w:start w:val="1"/>
      <w:numFmt w:val="lowerRoman"/>
      <w:lvlText w:val="%3."/>
      <w:lvlJc w:val="right"/>
      <w:pPr>
        <w:tabs>
          <w:tab w:val="num" w:pos="2160"/>
        </w:tabs>
        <w:ind w:left="2160" w:hanging="180"/>
      </w:pPr>
    </w:lvl>
    <w:lvl w:ilvl="3" w:tplc="401262F2" w:tentative="1">
      <w:start w:val="1"/>
      <w:numFmt w:val="decimal"/>
      <w:lvlText w:val="%4."/>
      <w:lvlJc w:val="left"/>
      <w:pPr>
        <w:tabs>
          <w:tab w:val="num" w:pos="2880"/>
        </w:tabs>
        <w:ind w:left="2880" w:hanging="360"/>
      </w:pPr>
    </w:lvl>
    <w:lvl w:ilvl="4" w:tplc="6A3AB1B2" w:tentative="1">
      <w:start w:val="1"/>
      <w:numFmt w:val="lowerLetter"/>
      <w:lvlText w:val="%5."/>
      <w:lvlJc w:val="left"/>
      <w:pPr>
        <w:tabs>
          <w:tab w:val="num" w:pos="3600"/>
        </w:tabs>
        <w:ind w:left="3600" w:hanging="360"/>
      </w:pPr>
    </w:lvl>
    <w:lvl w:ilvl="5" w:tplc="85EA0262" w:tentative="1">
      <w:start w:val="1"/>
      <w:numFmt w:val="lowerRoman"/>
      <w:lvlText w:val="%6."/>
      <w:lvlJc w:val="right"/>
      <w:pPr>
        <w:tabs>
          <w:tab w:val="num" w:pos="4320"/>
        </w:tabs>
        <w:ind w:left="4320" w:hanging="180"/>
      </w:pPr>
    </w:lvl>
    <w:lvl w:ilvl="6" w:tplc="E66A015A" w:tentative="1">
      <w:start w:val="1"/>
      <w:numFmt w:val="decimal"/>
      <w:lvlText w:val="%7."/>
      <w:lvlJc w:val="left"/>
      <w:pPr>
        <w:tabs>
          <w:tab w:val="num" w:pos="5040"/>
        </w:tabs>
        <w:ind w:left="5040" w:hanging="360"/>
      </w:pPr>
    </w:lvl>
    <w:lvl w:ilvl="7" w:tplc="3CE6B988" w:tentative="1">
      <w:start w:val="1"/>
      <w:numFmt w:val="lowerLetter"/>
      <w:lvlText w:val="%8."/>
      <w:lvlJc w:val="left"/>
      <w:pPr>
        <w:tabs>
          <w:tab w:val="num" w:pos="5760"/>
        </w:tabs>
        <w:ind w:left="5760" w:hanging="360"/>
      </w:pPr>
    </w:lvl>
    <w:lvl w:ilvl="8" w:tplc="3FF618D4" w:tentative="1">
      <w:start w:val="1"/>
      <w:numFmt w:val="lowerRoman"/>
      <w:lvlText w:val="%9."/>
      <w:lvlJc w:val="right"/>
      <w:pPr>
        <w:tabs>
          <w:tab w:val="num" w:pos="6480"/>
        </w:tabs>
        <w:ind w:left="6480" w:hanging="180"/>
      </w:pPr>
    </w:lvl>
  </w:abstractNum>
  <w:abstractNum w:abstractNumId="21">
    <w:nsid w:val="3B281BE9"/>
    <w:multiLevelType w:val="hybridMultilevel"/>
    <w:tmpl w:val="02CED990"/>
    <w:lvl w:ilvl="0" w:tplc="4BA2F6DE">
      <w:start w:val="1"/>
      <w:numFmt w:val="decimal"/>
      <w:lvlText w:val="%1."/>
      <w:lvlJc w:val="left"/>
      <w:pPr>
        <w:tabs>
          <w:tab w:val="num" w:pos="720"/>
        </w:tabs>
        <w:ind w:left="720" w:hanging="360"/>
      </w:pPr>
      <w:rPr>
        <w:rFonts w:hint="default"/>
      </w:rPr>
    </w:lvl>
    <w:lvl w:ilvl="1" w:tplc="6D76D718">
      <w:start w:val="1"/>
      <w:numFmt w:val="lowerLetter"/>
      <w:lvlText w:val="%2)"/>
      <w:lvlJc w:val="left"/>
      <w:pPr>
        <w:tabs>
          <w:tab w:val="num" w:pos="1440"/>
        </w:tabs>
        <w:ind w:left="1440" w:hanging="360"/>
      </w:pPr>
      <w:rPr>
        <w:rFonts w:hint="default"/>
      </w:rPr>
    </w:lvl>
    <w:lvl w:ilvl="2" w:tplc="39667A96" w:tentative="1">
      <w:start w:val="1"/>
      <w:numFmt w:val="lowerRoman"/>
      <w:lvlText w:val="%3."/>
      <w:lvlJc w:val="right"/>
      <w:pPr>
        <w:tabs>
          <w:tab w:val="num" w:pos="2160"/>
        </w:tabs>
        <w:ind w:left="2160" w:hanging="180"/>
      </w:pPr>
    </w:lvl>
    <w:lvl w:ilvl="3" w:tplc="48CC4B2E" w:tentative="1">
      <w:start w:val="1"/>
      <w:numFmt w:val="decimal"/>
      <w:lvlText w:val="%4."/>
      <w:lvlJc w:val="left"/>
      <w:pPr>
        <w:tabs>
          <w:tab w:val="num" w:pos="2880"/>
        </w:tabs>
        <w:ind w:left="2880" w:hanging="360"/>
      </w:pPr>
    </w:lvl>
    <w:lvl w:ilvl="4" w:tplc="784ED986" w:tentative="1">
      <w:start w:val="1"/>
      <w:numFmt w:val="lowerLetter"/>
      <w:lvlText w:val="%5."/>
      <w:lvlJc w:val="left"/>
      <w:pPr>
        <w:tabs>
          <w:tab w:val="num" w:pos="3600"/>
        </w:tabs>
        <w:ind w:left="3600" w:hanging="360"/>
      </w:pPr>
    </w:lvl>
    <w:lvl w:ilvl="5" w:tplc="899243FC" w:tentative="1">
      <w:start w:val="1"/>
      <w:numFmt w:val="lowerRoman"/>
      <w:lvlText w:val="%6."/>
      <w:lvlJc w:val="right"/>
      <w:pPr>
        <w:tabs>
          <w:tab w:val="num" w:pos="4320"/>
        </w:tabs>
        <w:ind w:left="4320" w:hanging="180"/>
      </w:pPr>
    </w:lvl>
    <w:lvl w:ilvl="6" w:tplc="8654EBCE" w:tentative="1">
      <w:start w:val="1"/>
      <w:numFmt w:val="decimal"/>
      <w:lvlText w:val="%7."/>
      <w:lvlJc w:val="left"/>
      <w:pPr>
        <w:tabs>
          <w:tab w:val="num" w:pos="5040"/>
        </w:tabs>
        <w:ind w:left="5040" w:hanging="360"/>
      </w:pPr>
    </w:lvl>
    <w:lvl w:ilvl="7" w:tplc="DDA000A4" w:tentative="1">
      <w:start w:val="1"/>
      <w:numFmt w:val="lowerLetter"/>
      <w:lvlText w:val="%8."/>
      <w:lvlJc w:val="left"/>
      <w:pPr>
        <w:tabs>
          <w:tab w:val="num" w:pos="5760"/>
        </w:tabs>
        <w:ind w:left="5760" w:hanging="360"/>
      </w:pPr>
    </w:lvl>
    <w:lvl w:ilvl="8" w:tplc="FD9CE10C" w:tentative="1">
      <w:start w:val="1"/>
      <w:numFmt w:val="lowerRoman"/>
      <w:lvlText w:val="%9."/>
      <w:lvlJc w:val="right"/>
      <w:pPr>
        <w:tabs>
          <w:tab w:val="num" w:pos="6480"/>
        </w:tabs>
        <w:ind w:left="6480" w:hanging="180"/>
      </w:pPr>
    </w:lvl>
  </w:abstractNum>
  <w:abstractNum w:abstractNumId="22">
    <w:nsid w:val="3D604950"/>
    <w:multiLevelType w:val="hybridMultilevel"/>
    <w:tmpl w:val="0DAE112A"/>
    <w:lvl w:ilvl="0" w:tplc="F454DA16">
      <w:start w:val="1"/>
      <w:numFmt w:val="lowerLetter"/>
      <w:lvlText w:val="%1)"/>
      <w:lvlJc w:val="left"/>
      <w:pPr>
        <w:tabs>
          <w:tab w:val="num" w:pos="660"/>
        </w:tabs>
        <w:ind w:left="660" w:hanging="660"/>
      </w:pPr>
      <w:rPr>
        <w:rFonts w:hint="default"/>
      </w:rPr>
    </w:lvl>
    <w:lvl w:ilvl="1" w:tplc="04090001">
      <w:start w:val="1"/>
      <w:numFmt w:val="decimal"/>
      <w:lvlText w:val="%2."/>
      <w:lvlJc w:val="left"/>
      <w:pPr>
        <w:tabs>
          <w:tab w:val="num" w:pos="360"/>
        </w:tabs>
        <w:ind w:left="283" w:hanging="283"/>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3">
    <w:nsid w:val="3EAA2FFD"/>
    <w:multiLevelType w:val="singleLevel"/>
    <w:tmpl w:val="98B6038A"/>
    <w:lvl w:ilvl="0">
      <w:start w:val="2"/>
      <w:numFmt w:val="decimal"/>
      <w:lvlText w:val="%1."/>
      <w:legacy w:legacy="1" w:legacySpace="0" w:legacyIndent="360"/>
      <w:lvlJc w:val="left"/>
      <w:rPr>
        <w:rFonts w:ascii="Times New Roman" w:hAnsi="Times New Roman" w:cs="Times New Roman" w:hint="default"/>
      </w:rPr>
    </w:lvl>
  </w:abstractNum>
  <w:abstractNum w:abstractNumId="24">
    <w:nsid w:val="3F530DE5"/>
    <w:multiLevelType w:val="multilevel"/>
    <w:tmpl w:val="E84079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03D1AA7"/>
    <w:multiLevelType w:val="hybridMultilevel"/>
    <w:tmpl w:val="70201A1A"/>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BD074F"/>
    <w:multiLevelType w:val="multilevel"/>
    <w:tmpl w:val="098C9F30"/>
    <w:lvl w:ilvl="0">
      <w:start w:val="1"/>
      <w:numFmt w:val="decimal"/>
      <w:pStyle w:val="Heading1"/>
      <w:lvlText w:val="%1"/>
      <w:lvlJc w:val="left"/>
      <w:pPr>
        <w:tabs>
          <w:tab w:val="num" w:pos="720"/>
        </w:tabs>
        <w:ind w:left="720" w:hanging="720"/>
      </w:pPr>
      <w:rPr>
        <w:rFonts w:ascii="Calibri" w:hAnsi="Calibri" w:hint="default"/>
        <w:b/>
        <w:i w:val="0"/>
        <w:sz w:val="28"/>
      </w:rPr>
    </w:lvl>
    <w:lvl w:ilvl="1">
      <w:start w:val="1"/>
      <w:numFmt w:val="decimal"/>
      <w:pStyle w:val="Heading2"/>
      <w:lvlText w:val="%1.%2"/>
      <w:lvlJc w:val="left"/>
      <w:pPr>
        <w:tabs>
          <w:tab w:val="num" w:pos="720"/>
        </w:tabs>
        <w:ind w:left="720" w:hanging="720"/>
      </w:pPr>
      <w:rPr>
        <w:rFonts w:ascii="Calibri" w:hAnsi="Calibri" w:hint="default"/>
        <w:b/>
        <w:i w:val="0"/>
        <w:sz w:val="24"/>
      </w:rPr>
    </w:lvl>
    <w:lvl w:ilvl="2">
      <w:start w:val="1"/>
      <w:numFmt w:val="decimal"/>
      <w:pStyle w:val="Heading3"/>
      <w:lvlText w:val="%1.%2.%3"/>
      <w:lvlJc w:val="left"/>
      <w:pPr>
        <w:tabs>
          <w:tab w:val="num" w:pos="1080"/>
        </w:tabs>
        <w:ind w:left="794" w:hanging="794"/>
      </w:pPr>
      <w:rPr>
        <w:rFonts w:hint="default"/>
      </w:rPr>
    </w:lvl>
    <w:lvl w:ilvl="3">
      <w:start w:val="1"/>
      <w:numFmt w:val="decimal"/>
      <w:lvlText w:val="%1.%2.%3.%4"/>
      <w:lvlJc w:val="left"/>
      <w:pPr>
        <w:tabs>
          <w:tab w:val="num" w:pos="1440"/>
        </w:tabs>
        <w:ind w:left="907" w:hanging="90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47FB1B24"/>
    <w:multiLevelType w:val="hybridMultilevel"/>
    <w:tmpl w:val="50D2EF5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49F91AC7"/>
    <w:multiLevelType w:val="hybridMultilevel"/>
    <w:tmpl w:val="0C24370C"/>
    <w:lvl w:ilvl="0" w:tplc="65AE572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413927"/>
    <w:multiLevelType w:val="hybridMultilevel"/>
    <w:tmpl w:val="8260FBC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4DEA586B"/>
    <w:multiLevelType w:val="hybridMultilevel"/>
    <w:tmpl w:val="2D129452"/>
    <w:lvl w:ilvl="0" w:tplc="A4CEEC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4850C7"/>
    <w:multiLevelType w:val="hybridMultilevel"/>
    <w:tmpl w:val="DDE41D26"/>
    <w:lvl w:ilvl="0" w:tplc="1EAAC180">
      <w:start w:val="2"/>
      <w:numFmt w:val="decimal"/>
      <w:lvlText w:val="%1."/>
      <w:lvlJc w:val="left"/>
      <w:pPr>
        <w:ind w:left="1080" w:hanging="360"/>
      </w:pPr>
      <w:rPr>
        <w:rFonts w:hint="default"/>
        <w:color w:val="auto"/>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2">
    <w:nsid w:val="4F6A567C"/>
    <w:multiLevelType w:val="multilevel"/>
    <w:tmpl w:val="2A0691F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nsid w:val="51445693"/>
    <w:multiLevelType w:val="hybridMultilevel"/>
    <w:tmpl w:val="9680448A"/>
    <w:lvl w:ilvl="0" w:tplc="71A08AF6">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A72ACB"/>
    <w:multiLevelType w:val="hybridMultilevel"/>
    <w:tmpl w:val="E90E442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nsid w:val="53510486"/>
    <w:multiLevelType w:val="hybridMultilevel"/>
    <w:tmpl w:val="5A12F94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55E46441"/>
    <w:multiLevelType w:val="hybridMultilevel"/>
    <w:tmpl w:val="BFB4D36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nsid w:val="573F63B4"/>
    <w:multiLevelType w:val="hybridMultilevel"/>
    <w:tmpl w:val="5B960B1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nsid w:val="5BC730DA"/>
    <w:multiLevelType w:val="hybridMultilevel"/>
    <w:tmpl w:val="0C208E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BFF7EF1"/>
    <w:multiLevelType w:val="hybridMultilevel"/>
    <w:tmpl w:val="498257E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nsid w:val="5D1E0FEC"/>
    <w:multiLevelType w:val="hybridMultilevel"/>
    <w:tmpl w:val="84702858"/>
    <w:lvl w:ilvl="0" w:tplc="041C0001">
      <w:start w:val="1"/>
      <w:numFmt w:val="decimal"/>
      <w:lvlText w:val="%1."/>
      <w:lvlJc w:val="left"/>
      <w:pPr>
        <w:tabs>
          <w:tab w:val="num" w:pos="720"/>
        </w:tabs>
        <w:ind w:left="720" w:hanging="360"/>
      </w:pPr>
      <w:rPr>
        <w:rFonts w:hint="default"/>
      </w:rPr>
    </w:lvl>
    <w:lvl w:ilvl="1" w:tplc="041C0003">
      <w:start w:val="1"/>
      <w:numFmt w:val="lowerLetter"/>
      <w:lvlText w:val="%2)"/>
      <w:lvlJc w:val="left"/>
      <w:pPr>
        <w:tabs>
          <w:tab w:val="num" w:pos="1440"/>
        </w:tabs>
        <w:ind w:left="1440" w:hanging="360"/>
      </w:pPr>
      <w:rPr>
        <w:rFonts w:hint="default"/>
      </w:rPr>
    </w:lvl>
    <w:lvl w:ilvl="2" w:tplc="041C0005" w:tentative="1">
      <w:start w:val="1"/>
      <w:numFmt w:val="lowerRoman"/>
      <w:lvlText w:val="%3."/>
      <w:lvlJc w:val="right"/>
      <w:pPr>
        <w:tabs>
          <w:tab w:val="num" w:pos="2160"/>
        </w:tabs>
        <w:ind w:left="2160" w:hanging="180"/>
      </w:pPr>
    </w:lvl>
    <w:lvl w:ilvl="3" w:tplc="041C0001" w:tentative="1">
      <w:start w:val="1"/>
      <w:numFmt w:val="decimal"/>
      <w:lvlText w:val="%4."/>
      <w:lvlJc w:val="left"/>
      <w:pPr>
        <w:tabs>
          <w:tab w:val="num" w:pos="2880"/>
        </w:tabs>
        <w:ind w:left="2880" w:hanging="360"/>
      </w:pPr>
    </w:lvl>
    <w:lvl w:ilvl="4" w:tplc="041C0003" w:tentative="1">
      <w:start w:val="1"/>
      <w:numFmt w:val="lowerLetter"/>
      <w:lvlText w:val="%5."/>
      <w:lvlJc w:val="left"/>
      <w:pPr>
        <w:tabs>
          <w:tab w:val="num" w:pos="3600"/>
        </w:tabs>
        <w:ind w:left="3600" w:hanging="360"/>
      </w:pPr>
    </w:lvl>
    <w:lvl w:ilvl="5" w:tplc="041C0005" w:tentative="1">
      <w:start w:val="1"/>
      <w:numFmt w:val="lowerRoman"/>
      <w:lvlText w:val="%6."/>
      <w:lvlJc w:val="right"/>
      <w:pPr>
        <w:tabs>
          <w:tab w:val="num" w:pos="4320"/>
        </w:tabs>
        <w:ind w:left="4320" w:hanging="180"/>
      </w:pPr>
    </w:lvl>
    <w:lvl w:ilvl="6" w:tplc="041C0001" w:tentative="1">
      <w:start w:val="1"/>
      <w:numFmt w:val="decimal"/>
      <w:lvlText w:val="%7."/>
      <w:lvlJc w:val="left"/>
      <w:pPr>
        <w:tabs>
          <w:tab w:val="num" w:pos="5040"/>
        </w:tabs>
        <w:ind w:left="5040" w:hanging="360"/>
      </w:pPr>
    </w:lvl>
    <w:lvl w:ilvl="7" w:tplc="041C0003" w:tentative="1">
      <w:start w:val="1"/>
      <w:numFmt w:val="lowerLetter"/>
      <w:lvlText w:val="%8."/>
      <w:lvlJc w:val="left"/>
      <w:pPr>
        <w:tabs>
          <w:tab w:val="num" w:pos="5760"/>
        </w:tabs>
        <w:ind w:left="5760" w:hanging="360"/>
      </w:pPr>
    </w:lvl>
    <w:lvl w:ilvl="8" w:tplc="041C0005" w:tentative="1">
      <w:start w:val="1"/>
      <w:numFmt w:val="lowerRoman"/>
      <w:lvlText w:val="%9."/>
      <w:lvlJc w:val="right"/>
      <w:pPr>
        <w:tabs>
          <w:tab w:val="num" w:pos="6480"/>
        </w:tabs>
        <w:ind w:left="6480" w:hanging="180"/>
      </w:pPr>
    </w:lvl>
  </w:abstractNum>
  <w:abstractNum w:abstractNumId="41">
    <w:nsid w:val="5D78047C"/>
    <w:multiLevelType w:val="hybridMultilevel"/>
    <w:tmpl w:val="5EE2742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nsid w:val="5E343EC8"/>
    <w:multiLevelType w:val="hybridMultilevel"/>
    <w:tmpl w:val="49E414CA"/>
    <w:lvl w:ilvl="0" w:tplc="0408000F">
      <w:start w:val="1"/>
      <w:numFmt w:val="decimal"/>
      <w:lvlText w:val="%1."/>
      <w:lvlJc w:val="left"/>
      <w:pPr>
        <w:tabs>
          <w:tab w:val="num" w:pos="720"/>
        </w:tabs>
        <w:ind w:left="720" w:hanging="360"/>
      </w:pPr>
      <w:rPr>
        <w:rFonts w:hint="default"/>
      </w:rPr>
    </w:lvl>
    <w:lvl w:ilvl="1" w:tplc="446A2A66">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nsid w:val="5F284669"/>
    <w:multiLevelType w:val="hybridMultilevel"/>
    <w:tmpl w:val="D16496E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nsid w:val="5FCA14DC"/>
    <w:multiLevelType w:val="hybridMultilevel"/>
    <w:tmpl w:val="CDD61E2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nsid w:val="62470D3E"/>
    <w:multiLevelType w:val="hybridMultilevel"/>
    <w:tmpl w:val="4D4E05A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nsid w:val="628D153C"/>
    <w:multiLevelType w:val="hybridMultilevel"/>
    <w:tmpl w:val="4258B9E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nsid w:val="64B4241D"/>
    <w:multiLevelType w:val="singleLevel"/>
    <w:tmpl w:val="5C56AEE2"/>
    <w:lvl w:ilvl="0">
      <w:start w:val="1"/>
      <w:numFmt w:val="decimal"/>
      <w:lvlText w:val="%1."/>
      <w:lvlJc w:val="left"/>
      <w:pPr>
        <w:tabs>
          <w:tab w:val="num" w:pos="360"/>
        </w:tabs>
        <w:ind w:left="340" w:hanging="340"/>
      </w:pPr>
      <w:rPr>
        <w:rFonts w:asciiTheme="minorHAnsi" w:hAnsiTheme="minorHAnsi" w:cs="Times New Roman" w:hint="default"/>
        <w:sz w:val="22"/>
        <w:szCs w:val="22"/>
      </w:rPr>
    </w:lvl>
  </w:abstractNum>
  <w:abstractNum w:abstractNumId="48">
    <w:nsid w:val="67BE231B"/>
    <w:multiLevelType w:val="multilevel"/>
    <w:tmpl w:val="0C3A542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nsid w:val="686C4ECA"/>
    <w:multiLevelType w:val="hybridMultilevel"/>
    <w:tmpl w:val="AF2CB616"/>
    <w:lvl w:ilvl="0" w:tplc="565A45AA">
      <w:start w:val="1"/>
      <w:numFmt w:val="lowerLetter"/>
      <w:lvlText w:val="%1)"/>
      <w:lvlJc w:val="left"/>
      <w:pPr>
        <w:tabs>
          <w:tab w:val="num" w:pos="1020"/>
        </w:tabs>
        <w:ind w:left="1020" w:hanging="660"/>
      </w:pPr>
      <w:rPr>
        <w:rFonts w:hint="default"/>
      </w:rPr>
    </w:lvl>
    <w:lvl w:ilvl="1" w:tplc="F4D66EC0" w:tentative="1">
      <w:start w:val="1"/>
      <w:numFmt w:val="lowerLetter"/>
      <w:lvlText w:val="%2."/>
      <w:lvlJc w:val="left"/>
      <w:pPr>
        <w:tabs>
          <w:tab w:val="num" w:pos="1440"/>
        </w:tabs>
        <w:ind w:left="1440" w:hanging="360"/>
      </w:pPr>
    </w:lvl>
    <w:lvl w:ilvl="2" w:tplc="3E4668D2" w:tentative="1">
      <w:start w:val="1"/>
      <w:numFmt w:val="lowerRoman"/>
      <w:lvlText w:val="%3."/>
      <w:lvlJc w:val="right"/>
      <w:pPr>
        <w:tabs>
          <w:tab w:val="num" w:pos="2160"/>
        </w:tabs>
        <w:ind w:left="2160" w:hanging="180"/>
      </w:pPr>
    </w:lvl>
    <w:lvl w:ilvl="3" w:tplc="B8949F88" w:tentative="1">
      <w:start w:val="1"/>
      <w:numFmt w:val="decimal"/>
      <w:lvlText w:val="%4."/>
      <w:lvlJc w:val="left"/>
      <w:pPr>
        <w:tabs>
          <w:tab w:val="num" w:pos="2880"/>
        </w:tabs>
        <w:ind w:left="2880" w:hanging="360"/>
      </w:pPr>
    </w:lvl>
    <w:lvl w:ilvl="4" w:tplc="CCB24392" w:tentative="1">
      <w:start w:val="1"/>
      <w:numFmt w:val="lowerLetter"/>
      <w:lvlText w:val="%5."/>
      <w:lvlJc w:val="left"/>
      <w:pPr>
        <w:tabs>
          <w:tab w:val="num" w:pos="3600"/>
        </w:tabs>
        <w:ind w:left="3600" w:hanging="360"/>
      </w:pPr>
    </w:lvl>
    <w:lvl w:ilvl="5" w:tplc="8E2A71A0" w:tentative="1">
      <w:start w:val="1"/>
      <w:numFmt w:val="lowerRoman"/>
      <w:lvlText w:val="%6."/>
      <w:lvlJc w:val="right"/>
      <w:pPr>
        <w:tabs>
          <w:tab w:val="num" w:pos="4320"/>
        </w:tabs>
        <w:ind w:left="4320" w:hanging="180"/>
      </w:pPr>
    </w:lvl>
    <w:lvl w:ilvl="6" w:tplc="8836E7AA" w:tentative="1">
      <w:start w:val="1"/>
      <w:numFmt w:val="decimal"/>
      <w:lvlText w:val="%7."/>
      <w:lvlJc w:val="left"/>
      <w:pPr>
        <w:tabs>
          <w:tab w:val="num" w:pos="5040"/>
        </w:tabs>
        <w:ind w:left="5040" w:hanging="360"/>
      </w:pPr>
    </w:lvl>
    <w:lvl w:ilvl="7" w:tplc="0534FCC2" w:tentative="1">
      <w:start w:val="1"/>
      <w:numFmt w:val="lowerLetter"/>
      <w:lvlText w:val="%8."/>
      <w:lvlJc w:val="left"/>
      <w:pPr>
        <w:tabs>
          <w:tab w:val="num" w:pos="5760"/>
        </w:tabs>
        <w:ind w:left="5760" w:hanging="360"/>
      </w:pPr>
    </w:lvl>
    <w:lvl w:ilvl="8" w:tplc="2D046402" w:tentative="1">
      <w:start w:val="1"/>
      <w:numFmt w:val="lowerRoman"/>
      <w:lvlText w:val="%9."/>
      <w:lvlJc w:val="right"/>
      <w:pPr>
        <w:tabs>
          <w:tab w:val="num" w:pos="6480"/>
        </w:tabs>
        <w:ind w:left="6480" w:hanging="180"/>
      </w:pPr>
    </w:lvl>
  </w:abstractNum>
  <w:abstractNum w:abstractNumId="50">
    <w:nsid w:val="68B9478F"/>
    <w:multiLevelType w:val="multilevel"/>
    <w:tmpl w:val="FA16CF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nsid w:val="68E20620"/>
    <w:multiLevelType w:val="multilevel"/>
    <w:tmpl w:val="19683246"/>
    <w:styleLink w:val="StyleOutlinenumbered"/>
    <w:lvl w:ilvl="0">
      <w:start w:val="4"/>
      <w:numFmt w:val="bullet"/>
      <w:lvlText w:val=""/>
      <w:lvlJc w:val="left"/>
      <w:pPr>
        <w:tabs>
          <w:tab w:val="num" w:pos="720"/>
        </w:tabs>
        <w:ind w:left="720" w:hanging="360"/>
      </w:pPr>
      <w:rPr>
        <w:rFonts w:ascii="Symbol" w:hAnsi="Symbol" w:hint="default"/>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6AF91F58"/>
    <w:multiLevelType w:val="hybridMultilevel"/>
    <w:tmpl w:val="493AA3A4"/>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nsid w:val="6AFA48FA"/>
    <w:multiLevelType w:val="multilevel"/>
    <w:tmpl w:val="A8288E9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nsid w:val="6B7D6FAB"/>
    <w:multiLevelType w:val="hybridMultilevel"/>
    <w:tmpl w:val="75C2102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nsid w:val="6C9C6459"/>
    <w:multiLevelType w:val="hybridMultilevel"/>
    <w:tmpl w:val="5844B1B8"/>
    <w:lvl w:ilvl="0" w:tplc="755CDEBC">
      <w:start w:val="1"/>
      <w:numFmt w:val="decimal"/>
      <w:lvlText w:val="%1."/>
      <w:lvlJc w:val="left"/>
      <w:pPr>
        <w:ind w:left="1440" w:hanging="360"/>
      </w:pPr>
      <w:rPr>
        <w:rFonts w:asciiTheme="minorHAnsi" w:eastAsia="Times New Roman" w:hAnsiTheme="minorHAnsi" w:cs="Arial"/>
      </w:rPr>
    </w:lvl>
    <w:lvl w:ilvl="1" w:tplc="041C0019">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56">
    <w:nsid w:val="6D3D03B7"/>
    <w:multiLevelType w:val="hybridMultilevel"/>
    <w:tmpl w:val="9A3EE10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7">
    <w:nsid w:val="721C59BB"/>
    <w:multiLevelType w:val="multilevel"/>
    <w:tmpl w:val="2FD66F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8">
    <w:nsid w:val="7C970CC2"/>
    <w:multiLevelType w:val="hybridMultilevel"/>
    <w:tmpl w:val="A1666026"/>
    <w:lvl w:ilvl="0" w:tplc="1EF04F18">
      <w:start w:val="1"/>
      <w:numFmt w:val="decimal"/>
      <w:lvlText w:val="%1."/>
      <w:lvlJc w:val="left"/>
      <w:pPr>
        <w:tabs>
          <w:tab w:val="num" w:pos="720"/>
        </w:tabs>
        <w:ind w:left="720" w:hanging="360"/>
      </w:pPr>
      <w:rPr>
        <w:rFonts w:hint="default"/>
        <w:b w:val="0"/>
      </w:rPr>
    </w:lvl>
    <w:lvl w:ilvl="1" w:tplc="C16860CE" w:tentative="1">
      <w:start w:val="1"/>
      <w:numFmt w:val="lowerLetter"/>
      <w:lvlText w:val="%2."/>
      <w:lvlJc w:val="left"/>
      <w:pPr>
        <w:tabs>
          <w:tab w:val="num" w:pos="1440"/>
        </w:tabs>
        <w:ind w:left="1440" w:hanging="360"/>
      </w:pPr>
    </w:lvl>
    <w:lvl w:ilvl="2" w:tplc="44AA83CA" w:tentative="1">
      <w:start w:val="1"/>
      <w:numFmt w:val="lowerRoman"/>
      <w:lvlText w:val="%3."/>
      <w:lvlJc w:val="right"/>
      <w:pPr>
        <w:tabs>
          <w:tab w:val="num" w:pos="2160"/>
        </w:tabs>
        <w:ind w:left="2160" w:hanging="180"/>
      </w:pPr>
    </w:lvl>
    <w:lvl w:ilvl="3" w:tplc="54A4690C" w:tentative="1">
      <w:start w:val="1"/>
      <w:numFmt w:val="decimal"/>
      <w:lvlText w:val="%4."/>
      <w:lvlJc w:val="left"/>
      <w:pPr>
        <w:tabs>
          <w:tab w:val="num" w:pos="2880"/>
        </w:tabs>
        <w:ind w:left="2880" w:hanging="360"/>
      </w:pPr>
    </w:lvl>
    <w:lvl w:ilvl="4" w:tplc="6270F8A4" w:tentative="1">
      <w:start w:val="1"/>
      <w:numFmt w:val="lowerLetter"/>
      <w:lvlText w:val="%5."/>
      <w:lvlJc w:val="left"/>
      <w:pPr>
        <w:tabs>
          <w:tab w:val="num" w:pos="3600"/>
        </w:tabs>
        <w:ind w:left="3600" w:hanging="360"/>
      </w:pPr>
    </w:lvl>
    <w:lvl w:ilvl="5" w:tplc="3B488156" w:tentative="1">
      <w:start w:val="1"/>
      <w:numFmt w:val="lowerRoman"/>
      <w:lvlText w:val="%6."/>
      <w:lvlJc w:val="right"/>
      <w:pPr>
        <w:tabs>
          <w:tab w:val="num" w:pos="4320"/>
        </w:tabs>
        <w:ind w:left="4320" w:hanging="180"/>
      </w:pPr>
    </w:lvl>
    <w:lvl w:ilvl="6" w:tplc="311EC23E" w:tentative="1">
      <w:start w:val="1"/>
      <w:numFmt w:val="decimal"/>
      <w:lvlText w:val="%7."/>
      <w:lvlJc w:val="left"/>
      <w:pPr>
        <w:tabs>
          <w:tab w:val="num" w:pos="5040"/>
        </w:tabs>
        <w:ind w:left="5040" w:hanging="360"/>
      </w:pPr>
    </w:lvl>
    <w:lvl w:ilvl="7" w:tplc="77A8F978" w:tentative="1">
      <w:start w:val="1"/>
      <w:numFmt w:val="lowerLetter"/>
      <w:lvlText w:val="%8."/>
      <w:lvlJc w:val="left"/>
      <w:pPr>
        <w:tabs>
          <w:tab w:val="num" w:pos="5760"/>
        </w:tabs>
        <w:ind w:left="5760" w:hanging="360"/>
      </w:pPr>
    </w:lvl>
    <w:lvl w:ilvl="8" w:tplc="21C25778" w:tentative="1">
      <w:start w:val="1"/>
      <w:numFmt w:val="lowerRoman"/>
      <w:lvlText w:val="%9."/>
      <w:lvlJc w:val="right"/>
      <w:pPr>
        <w:tabs>
          <w:tab w:val="num" w:pos="6480"/>
        </w:tabs>
        <w:ind w:left="6480" w:hanging="180"/>
      </w:pPr>
    </w:lvl>
  </w:abstractNum>
  <w:abstractNum w:abstractNumId="59">
    <w:nsid w:val="7CD722AF"/>
    <w:multiLevelType w:val="hybridMultilevel"/>
    <w:tmpl w:val="B0A8AFA2"/>
    <w:lvl w:ilvl="0" w:tplc="041C000F">
      <w:start w:val="1"/>
      <w:numFmt w:val="decimal"/>
      <w:lvlText w:val="%1."/>
      <w:lvlJc w:val="left"/>
      <w:pPr>
        <w:tabs>
          <w:tab w:val="num" w:pos="720"/>
        </w:tabs>
        <w:ind w:left="720" w:hanging="360"/>
      </w:pPr>
      <w:rPr>
        <w:rFonts w:hint="default"/>
      </w:rPr>
    </w:lvl>
    <w:lvl w:ilvl="1" w:tplc="59B4D7D8" w:tentative="1">
      <w:start w:val="1"/>
      <w:numFmt w:val="lowerLetter"/>
      <w:lvlText w:val="%2."/>
      <w:lvlJc w:val="left"/>
      <w:pPr>
        <w:tabs>
          <w:tab w:val="num" w:pos="1440"/>
        </w:tabs>
        <w:ind w:left="1440" w:hanging="360"/>
      </w:pPr>
    </w:lvl>
    <w:lvl w:ilvl="2" w:tplc="FC3E6278" w:tentative="1">
      <w:start w:val="1"/>
      <w:numFmt w:val="lowerRoman"/>
      <w:lvlText w:val="%3."/>
      <w:lvlJc w:val="right"/>
      <w:pPr>
        <w:tabs>
          <w:tab w:val="num" w:pos="2160"/>
        </w:tabs>
        <w:ind w:left="2160" w:hanging="180"/>
      </w:pPr>
    </w:lvl>
    <w:lvl w:ilvl="3" w:tplc="064E3F40" w:tentative="1">
      <w:start w:val="1"/>
      <w:numFmt w:val="decimal"/>
      <w:lvlText w:val="%4."/>
      <w:lvlJc w:val="left"/>
      <w:pPr>
        <w:tabs>
          <w:tab w:val="num" w:pos="2880"/>
        </w:tabs>
        <w:ind w:left="2880" w:hanging="360"/>
      </w:pPr>
    </w:lvl>
    <w:lvl w:ilvl="4" w:tplc="0EEE28E2" w:tentative="1">
      <w:start w:val="1"/>
      <w:numFmt w:val="lowerLetter"/>
      <w:lvlText w:val="%5."/>
      <w:lvlJc w:val="left"/>
      <w:pPr>
        <w:tabs>
          <w:tab w:val="num" w:pos="3600"/>
        </w:tabs>
        <w:ind w:left="3600" w:hanging="360"/>
      </w:pPr>
    </w:lvl>
    <w:lvl w:ilvl="5" w:tplc="BC881D06" w:tentative="1">
      <w:start w:val="1"/>
      <w:numFmt w:val="lowerRoman"/>
      <w:lvlText w:val="%6."/>
      <w:lvlJc w:val="right"/>
      <w:pPr>
        <w:tabs>
          <w:tab w:val="num" w:pos="4320"/>
        </w:tabs>
        <w:ind w:left="4320" w:hanging="180"/>
      </w:pPr>
    </w:lvl>
    <w:lvl w:ilvl="6" w:tplc="E0C20844" w:tentative="1">
      <w:start w:val="1"/>
      <w:numFmt w:val="decimal"/>
      <w:lvlText w:val="%7."/>
      <w:lvlJc w:val="left"/>
      <w:pPr>
        <w:tabs>
          <w:tab w:val="num" w:pos="5040"/>
        </w:tabs>
        <w:ind w:left="5040" w:hanging="360"/>
      </w:pPr>
    </w:lvl>
    <w:lvl w:ilvl="7" w:tplc="8EB4FA0A" w:tentative="1">
      <w:start w:val="1"/>
      <w:numFmt w:val="lowerLetter"/>
      <w:lvlText w:val="%8."/>
      <w:lvlJc w:val="left"/>
      <w:pPr>
        <w:tabs>
          <w:tab w:val="num" w:pos="5760"/>
        </w:tabs>
        <w:ind w:left="5760" w:hanging="360"/>
      </w:pPr>
    </w:lvl>
    <w:lvl w:ilvl="8" w:tplc="FBF46EDE"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51"/>
  </w:num>
  <w:num w:numId="4">
    <w:abstractNumId w:val="26"/>
  </w:num>
  <w:num w:numId="5">
    <w:abstractNumId w:val="8"/>
  </w:num>
  <w:num w:numId="6">
    <w:abstractNumId w:val="22"/>
  </w:num>
  <w:num w:numId="7">
    <w:abstractNumId w:val="49"/>
  </w:num>
  <w:num w:numId="8">
    <w:abstractNumId w:val="9"/>
  </w:num>
  <w:num w:numId="9">
    <w:abstractNumId w:val="47"/>
  </w:num>
  <w:num w:numId="10">
    <w:abstractNumId w:val="42"/>
  </w:num>
  <w:num w:numId="11">
    <w:abstractNumId w:val="58"/>
  </w:num>
  <w:num w:numId="12">
    <w:abstractNumId w:val="6"/>
  </w:num>
  <w:num w:numId="13">
    <w:abstractNumId w:val="40"/>
  </w:num>
  <w:num w:numId="14">
    <w:abstractNumId w:val="21"/>
  </w:num>
  <w:num w:numId="15">
    <w:abstractNumId w:val="3"/>
  </w:num>
  <w:num w:numId="16">
    <w:abstractNumId w:val="20"/>
  </w:num>
  <w:num w:numId="17">
    <w:abstractNumId w:val="38"/>
  </w:num>
  <w:num w:numId="18">
    <w:abstractNumId w:val="28"/>
  </w:num>
  <w:num w:numId="19">
    <w:abstractNumId w:val="11"/>
  </w:num>
  <w:num w:numId="20">
    <w:abstractNumId w:val="13"/>
  </w:num>
  <w:num w:numId="21">
    <w:abstractNumId w:val="57"/>
  </w:num>
  <w:num w:numId="22">
    <w:abstractNumId w:val="12"/>
  </w:num>
  <w:num w:numId="23">
    <w:abstractNumId w:val="32"/>
  </w:num>
  <w:num w:numId="24">
    <w:abstractNumId w:val="5"/>
  </w:num>
  <w:num w:numId="25">
    <w:abstractNumId w:val="53"/>
  </w:num>
  <w:num w:numId="26">
    <w:abstractNumId w:val="14"/>
  </w:num>
  <w:num w:numId="27">
    <w:abstractNumId w:val="31"/>
  </w:num>
  <w:num w:numId="28">
    <w:abstractNumId w:val="23"/>
    <w:lvlOverride w:ilvl="0">
      <w:lvl w:ilvl="0">
        <w:start w:val="3"/>
        <w:numFmt w:val="decimal"/>
        <w:lvlText w:val="%1."/>
        <w:legacy w:legacy="1" w:legacySpace="0" w:legacyIndent="360"/>
        <w:lvlJc w:val="left"/>
        <w:rPr>
          <w:rFonts w:ascii="Times New Roman" w:hAnsi="Times New Roman" w:cs="Times New Roman" w:hint="default"/>
        </w:rPr>
      </w:lvl>
    </w:lvlOverride>
  </w:num>
  <w:num w:numId="29">
    <w:abstractNumId w:val="55"/>
  </w:num>
  <w:num w:numId="30">
    <w:abstractNumId w:val="33"/>
  </w:num>
  <w:num w:numId="31">
    <w:abstractNumId w:val="26"/>
  </w:num>
  <w:num w:numId="32">
    <w:abstractNumId w:val="30"/>
  </w:num>
  <w:num w:numId="33">
    <w:abstractNumId w:val="1"/>
  </w:num>
  <w:num w:numId="34">
    <w:abstractNumId w:val="27"/>
  </w:num>
  <w:num w:numId="35">
    <w:abstractNumId w:val="4"/>
  </w:num>
  <w:num w:numId="36">
    <w:abstractNumId w:val="37"/>
  </w:num>
  <w:num w:numId="37">
    <w:abstractNumId w:val="0"/>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26"/>
  </w:num>
  <w:num w:numId="53">
    <w:abstractNumId w:val="26"/>
  </w:num>
  <w:num w:numId="54">
    <w:abstractNumId w:val="26"/>
  </w:num>
  <w:num w:numId="55">
    <w:abstractNumId w:val="26"/>
  </w:num>
  <w:num w:numId="56">
    <w:abstractNumId w:val="26"/>
  </w:num>
  <w:num w:numId="57">
    <w:abstractNumId w:val="26"/>
  </w:num>
  <w:num w:numId="58">
    <w:abstractNumId w:val="26"/>
  </w:num>
  <w:num w:numId="59">
    <w:abstractNumId w:val="26"/>
  </w:num>
  <w:num w:numId="60">
    <w:abstractNumId w:val="26"/>
  </w:num>
  <w:num w:numId="61">
    <w:abstractNumId w:val="26"/>
  </w:num>
  <w:num w:numId="62">
    <w:abstractNumId w:val="2"/>
  </w:num>
  <w:num w:numId="63">
    <w:abstractNumId w:val="17"/>
  </w:num>
  <w:num w:numId="64">
    <w:abstractNumId w:val="26"/>
  </w:num>
  <w:num w:numId="65">
    <w:abstractNumId w:val="29"/>
  </w:num>
  <w:num w:numId="66">
    <w:abstractNumId w:val="52"/>
  </w:num>
  <w:num w:numId="67">
    <w:abstractNumId w:val="35"/>
  </w:num>
  <w:num w:numId="68">
    <w:abstractNumId w:val="34"/>
  </w:num>
  <w:num w:numId="69">
    <w:abstractNumId w:val="44"/>
  </w:num>
  <w:num w:numId="70">
    <w:abstractNumId w:val="56"/>
  </w:num>
  <w:num w:numId="71">
    <w:abstractNumId w:val="25"/>
  </w:num>
  <w:num w:numId="72">
    <w:abstractNumId w:val="7"/>
  </w:num>
  <w:num w:numId="73">
    <w:abstractNumId w:val="15"/>
  </w:num>
  <w:num w:numId="74">
    <w:abstractNumId w:val="59"/>
  </w:num>
  <w:num w:numId="75">
    <w:abstractNumId w:val="54"/>
  </w:num>
  <w:num w:numId="76">
    <w:abstractNumId w:val="46"/>
  </w:num>
  <w:num w:numId="77">
    <w:abstractNumId w:val="45"/>
  </w:num>
  <w:num w:numId="78">
    <w:abstractNumId w:val="10"/>
  </w:num>
  <w:num w:numId="79">
    <w:abstractNumId w:val="39"/>
  </w:num>
  <w:num w:numId="80">
    <w:abstractNumId w:val="19"/>
  </w:num>
  <w:num w:numId="81">
    <w:abstractNumId w:val="43"/>
  </w:num>
  <w:num w:numId="82">
    <w:abstractNumId w:val="41"/>
  </w:num>
  <w:num w:numId="83">
    <w:abstractNumId w:val="36"/>
  </w:num>
  <w:num w:numId="84">
    <w:abstractNumId w:val="50"/>
  </w:num>
  <w:num w:numId="85">
    <w:abstractNumId w:val="24"/>
  </w:num>
  <w:num w:numId="86">
    <w:abstractNumId w:val="48"/>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attachedTemplate r:id="rId1"/>
  <w:stylePaneFormatFilter w:val="3F01"/>
  <w:defaultTabStop w:val="720"/>
  <w:drawingGridHorizontalSpacing w:val="110"/>
  <w:displayHorizontalDrawingGridEvery w:val="2"/>
  <w:noPunctuationKerning/>
  <w:characterSpacingControl w:val="doNotCompress"/>
  <w:hdrShapeDefaults>
    <o:shapedefaults v:ext="edit" spidmax="56322">
      <o:colormru v:ext="edit" colors="#005f91"/>
    </o:shapedefaults>
    <o:shapelayout v:ext="edit">
      <o:idmap v:ext="edit" data="35"/>
      <o:rules v:ext="edit">
        <o:r id="V:Rule2" type="connector" idref="#_x0000_s35843"/>
      </o:rules>
    </o:shapelayout>
  </w:hdrShapeDefaults>
  <w:footnotePr>
    <w:footnote w:id="-1"/>
    <w:footnote w:id="0"/>
  </w:footnotePr>
  <w:endnotePr>
    <w:endnote w:id="-1"/>
    <w:endnote w:id="0"/>
  </w:endnotePr>
  <w:compat/>
  <w:rsids>
    <w:rsidRoot w:val="009F2BF8"/>
    <w:rsid w:val="00003D33"/>
    <w:rsid w:val="00004C69"/>
    <w:rsid w:val="00005251"/>
    <w:rsid w:val="00005331"/>
    <w:rsid w:val="00007DF6"/>
    <w:rsid w:val="00012C1B"/>
    <w:rsid w:val="00016EB9"/>
    <w:rsid w:val="000218A7"/>
    <w:rsid w:val="00027D14"/>
    <w:rsid w:val="00027E99"/>
    <w:rsid w:val="000342A2"/>
    <w:rsid w:val="000349F2"/>
    <w:rsid w:val="0004249C"/>
    <w:rsid w:val="0004531B"/>
    <w:rsid w:val="00045FBF"/>
    <w:rsid w:val="000473DF"/>
    <w:rsid w:val="00050381"/>
    <w:rsid w:val="00051CF4"/>
    <w:rsid w:val="0005216D"/>
    <w:rsid w:val="00060F0B"/>
    <w:rsid w:val="00062152"/>
    <w:rsid w:val="000622E5"/>
    <w:rsid w:val="000656DC"/>
    <w:rsid w:val="00066B59"/>
    <w:rsid w:val="0007026B"/>
    <w:rsid w:val="00071F93"/>
    <w:rsid w:val="000726EB"/>
    <w:rsid w:val="00073134"/>
    <w:rsid w:val="0007635B"/>
    <w:rsid w:val="000833A7"/>
    <w:rsid w:val="000843DF"/>
    <w:rsid w:val="00085767"/>
    <w:rsid w:val="00092E1D"/>
    <w:rsid w:val="000955E2"/>
    <w:rsid w:val="00097009"/>
    <w:rsid w:val="000A154C"/>
    <w:rsid w:val="000A2821"/>
    <w:rsid w:val="000A28A8"/>
    <w:rsid w:val="000A3719"/>
    <w:rsid w:val="000A44C3"/>
    <w:rsid w:val="000A600F"/>
    <w:rsid w:val="000A6BC1"/>
    <w:rsid w:val="000B110C"/>
    <w:rsid w:val="000B15D4"/>
    <w:rsid w:val="000B2755"/>
    <w:rsid w:val="000B3666"/>
    <w:rsid w:val="000C22AA"/>
    <w:rsid w:val="000C4BC3"/>
    <w:rsid w:val="000C57CC"/>
    <w:rsid w:val="000D0ED7"/>
    <w:rsid w:val="000D4238"/>
    <w:rsid w:val="000D7A54"/>
    <w:rsid w:val="000E0E10"/>
    <w:rsid w:val="000E4282"/>
    <w:rsid w:val="000E4E04"/>
    <w:rsid w:val="000E7116"/>
    <w:rsid w:val="000F4AC2"/>
    <w:rsid w:val="000F6AC3"/>
    <w:rsid w:val="000F70BD"/>
    <w:rsid w:val="00101E7D"/>
    <w:rsid w:val="0010289D"/>
    <w:rsid w:val="001037F2"/>
    <w:rsid w:val="00111CBE"/>
    <w:rsid w:val="001138D0"/>
    <w:rsid w:val="00133B77"/>
    <w:rsid w:val="00135853"/>
    <w:rsid w:val="001377D7"/>
    <w:rsid w:val="00137A43"/>
    <w:rsid w:val="0014047E"/>
    <w:rsid w:val="0014453F"/>
    <w:rsid w:val="00145358"/>
    <w:rsid w:val="0014601B"/>
    <w:rsid w:val="00150D3E"/>
    <w:rsid w:val="001521D7"/>
    <w:rsid w:val="00155DB2"/>
    <w:rsid w:val="00156362"/>
    <w:rsid w:val="00157D83"/>
    <w:rsid w:val="001604CE"/>
    <w:rsid w:val="00162839"/>
    <w:rsid w:val="00165AFE"/>
    <w:rsid w:val="00166396"/>
    <w:rsid w:val="00173F45"/>
    <w:rsid w:val="00175E12"/>
    <w:rsid w:val="0017670B"/>
    <w:rsid w:val="0018149C"/>
    <w:rsid w:val="001845F9"/>
    <w:rsid w:val="001850DD"/>
    <w:rsid w:val="0018590D"/>
    <w:rsid w:val="001A2042"/>
    <w:rsid w:val="001A7485"/>
    <w:rsid w:val="001B060D"/>
    <w:rsid w:val="001B1A2A"/>
    <w:rsid w:val="001B1CF9"/>
    <w:rsid w:val="001B20B7"/>
    <w:rsid w:val="001B5874"/>
    <w:rsid w:val="001B6D12"/>
    <w:rsid w:val="001C43EE"/>
    <w:rsid w:val="001C4925"/>
    <w:rsid w:val="001C5573"/>
    <w:rsid w:val="001F00C0"/>
    <w:rsid w:val="001F2B48"/>
    <w:rsid w:val="001F48E9"/>
    <w:rsid w:val="001F646D"/>
    <w:rsid w:val="001F6D03"/>
    <w:rsid w:val="001F7EF2"/>
    <w:rsid w:val="002007EE"/>
    <w:rsid w:val="0020082B"/>
    <w:rsid w:val="002072E4"/>
    <w:rsid w:val="0020752C"/>
    <w:rsid w:val="002106EA"/>
    <w:rsid w:val="00212A04"/>
    <w:rsid w:val="0021327A"/>
    <w:rsid w:val="002158B4"/>
    <w:rsid w:val="002209E6"/>
    <w:rsid w:val="0022608D"/>
    <w:rsid w:val="00226A31"/>
    <w:rsid w:val="00232C55"/>
    <w:rsid w:val="002336F8"/>
    <w:rsid w:val="00243487"/>
    <w:rsid w:val="00251E37"/>
    <w:rsid w:val="0025300B"/>
    <w:rsid w:val="0025775D"/>
    <w:rsid w:val="00261756"/>
    <w:rsid w:val="002666B2"/>
    <w:rsid w:val="00267C88"/>
    <w:rsid w:val="002813B0"/>
    <w:rsid w:val="00282D21"/>
    <w:rsid w:val="00293E45"/>
    <w:rsid w:val="002943C0"/>
    <w:rsid w:val="00294453"/>
    <w:rsid w:val="00296ECD"/>
    <w:rsid w:val="0029721C"/>
    <w:rsid w:val="002A2B71"/>
    <w:rsid w:val="002A34F5"/>
    <w:rsid w:val="002C5E07"/>
    <w:rsid w:val="002D37B8"/>
    <w:rsid w:val="002D46FC"/>
    <w:rsid w:val="002E0A19"/>
    <w:rsid w:val="002E22FD"/>
    <w:rsid w:val="002F0247"/>
    <w:rsid w:val="002F07DA"/>
    <w:rsid w:val="002F152A"/>
    <w:rsid w:val="002F4A3F"/>
    <w:rsid w:val="002F6ED3"/>
    <w:rsid w:val="00301181"/>
    <w:rsid w:val="00303D46"/>
    <w:rsid w:val="003043F5"/>
    <w:rsid w:val="003072E2"/>
    <w:rsid w:val="003118CF"/>
    <w:rsid w:val="003134A0"/>
    <w:rsid w:val="0031631D"/>
    <w:rsid w:val="00316DAF"/>
    <w:rsid w:val="00317B50"/>
    <w:rsid w:val="003203E5"/>
    <w:rsid w:val="00322BC6"/>
    <w:rsid w:val="00323063"/>
    <w:rsid w:val="003270FC"/>
    <w:rsid w:val="00332D82"/>
    <w:rsid w:val="00334119"/>
    <w:rsid w:val="003350EA"/>
    <w:rsid w:val="0033750C"/>
    <w:rsid w:val="00344504"/>
    <w:rsid w:val="003513FC"/>
    <w:rsid w:val="00356338"/>
    <w:rsid w:val="00356AD0"/>
    <w:rsid w:val="00360AE1"/>
    <w:rsid w:val="003654CA"/>
    <w:rsid w:val="00367F56"/>
    <w:rsid w:val="003709DE"/>
    <w:rsid w:val="00370D40"/>
    <w:rsid w:val="00371C72"/>
    <w:rsid w:val="003737AC"/>
    <w:rsid w:val="003811CB"/>
    <w:rsid w:val="0038486A"/>
    <w:rsid w:val="00386089"/>
    <w:rsid w:val="0038681D"/>
    <w:rsid w:val="00386836"/>
    <w:rsid w:val="00390090"/>
    <w:rsid w:val="00393E4D"/>
    <w:rsid w:val="003A2E77"/>
    <w:rsid w:val="003A59B4"/>
    <w:rsid w:val="003A6154"/>
    <w:rsid w:val="003A6B65"/>
    <w:rsid w:val="003A7C36"/>
    <w:rsid w:val="003B47C4"/>
    <w:rsid w:val="003B612F"/>
    <w:rsid w:val="003C3F30"/>
    <w:rsid w:val="003C5247"/>
    <w:rsid w:val="003E14D9"/>
    <w:rsid w:val="003E2CC0"/>
    <w:rsid w:val="003E4526"/>
    <w:rsid w:val="003F2075"/>
    <w:rsid w:val="003F21FB"/>
    <w:rsid w:val="003F4BA2"/>
    <w:rsid w:val="003F7DEA"/>
    <w:rsid w:val="00405D8C"/>
    <w:rsid w:val="00407A96"/>
    <w:rsid w:val="00407E6E"/>
    <w:rsid w:val="00412162"/>
    <w:rsid w:val="004143C2"/>
    <w:rsid w:val="004158BE"/>
    <w:rsid w:val="00416207"/>
    <w:rsid w:val="00420734"/>
    <w:rsid w:val="00424D48"/>
    <w:rsid w:val="00427EB8"/>
    <w:rsid w:val="00430660"/>
    <w:rsid w:val="00430C40"/>
    <w:rsid w:val="00430D98"/>
    <w:rsid w:val="00430F8F"/>
    <w:rsid w:val="0043352B"/>
    <w:rsid w:val="0043499B"/>
    <w:rsid w:val="00435EB9"/>
    <w:rsid w:val="00442253"/>
    <w:rsid w:val="00445E9C"/>
    <w:rsid w:val="00446A88"/>
    <w:rsid w:val="00450F10"/>
    <w:rsid w:val="004515A1"/>
    <w:rsid w:val="00454435"/>
    <w:rsid w:val="00456B8A"/>
    <w:rsid w:val="0046376D"/>
    <w:rsid w:val="00467049"/>
    <w:rsid w:val="00470196"/>
    <w:rsid w:val="00470B67"/>
    <w:rsid w:val="00475290"/>
    <w:rsid w:val="00477F9E"/>
    <w:rsid w:val="00486130"/>
    <w:rsid w:val="00486702"/>
    <w:rsid w:val="004A017B"/>
    <w:rsid w:val="004A19A4"/>
    <w:rsid w:val="004A2DDD"/>
    <w:rsid w:val="004A6E35"/>
    <w:rsid w:val="004B06E0"/>
    <w:rsid w:val="004B1694"/>
    <w:rsid w:val="004B2E9D"/>
    <w:rsid w:val="004B5B28"/>
    <w:rsid w:val="004C1ADE"/>
    <w:rsid w:val="004C2827"/>
    <w:rsid w:val="004C2B1E"/>
    <w:rsid w:val="004D0853"/>
    <w:rsid w:val="004D0D8D"/>
    <w:rsid w:val="004D0F8B"/>
    <w:rsid w:val="004E1584"/>
    <w:rsid w:val="004E53B5"/>
    <w:rsid w:val="004E6A7D"/>
    <w:rsid w:val="004F2481"/>
    <w:rsid w:val="004F4D64"/>
    <w:rsid w:val="004F67D5"/>
    <w:rsid w:val="00504D96"/>
    <w:rsid w:val="00505393"/>
    <w:rsid w:val="00512570"/>
    <w:rsid w:val="00513CA0"/>
    <w:rsid w:val="005140DA"/>
    <w:rsid w:val="00523B71"/>
    <w:rsid w:val="0053170C"/>
    <w:rsid w:val="00532EAE"/>
    <w:rsid w:val="005333AF"/>
    <w:rsid w:val="00541FF5"/>
    <w:rsid w:val="005442DC"/>
    <w:rsid w:val="00545A18"/>
    <w:rsid w:val="005472AE"/>
    <w:rsid w:val="005523DC"/>
    <w:rsid w:val="00552765"/>
    <w:rsid w:val="00557307"/>
    <w:rsid w:val="00557A2C"/>
    <w:rsid w:val="005603CA"/>
    <w:rsid w:val="00561E55"/>
    <w:rsid w:val="00563547"/>
    <w:rsid w:val="00564302"/>
    <w:rsid w:val="005656C1"/>
    <w:rsid w:val="00567E78"/>
    <w:rsid w:val="00573F16"/>
    <w:rsid w:val="00576F85"/>
    <w:rsid w:val="00580081"/>
    <w:rsid w:val="00584C38"/>
    <w:rsid w:val="00584F27"/>
    <w:rsid w:val="005954BD"/>
    <w:rsid w:val="005963C1"/>
    <w:rsid w:val="0059648C"/>
    <w:rsid w:val="005A1D60"/>
    <w:rsid w:val="005A4F01"/>
    <w:rsid w:val="005A66D0"/>
    <w:rsid w:val="005A789C"/>
    <w:rsid w:val="005B038E"/>
    <w:rsid w:val="005B1842"/>
    <w:rsid w:val="005B5285"/>
    <w:rsid w:val="005B53D4"/>
    <w:rsid w:val="005B5B59"/>
    <w:rsid w:val="005C652C"/>
    <w:rsid w:val="005D29E7"/>
    <w:rsid w:val="005E207C"/>
    <w:rsid w:val="005E4311"/>
    <w:rsid w:val="005E51D2"/>
    <w:rsid w:val="005F0C1C"/>
    <w:rsid w:val="005F5120"/>
    <w:rsid w:val="005F5B8E"/>
    <w:rsid w:val="005F5EB4"/>
    <w:rsid w:val="005F6AE1"/>
    <w:rsid w:val="005F737A"/>
    <w:rsid w:val="005F7C2C"/>
    <w:rsid w:val="00600749"/>
    <w:rsid w:val="00602CD9"/>
    <w:rsid w:val="00602E62"/>
    <w:rsid w:val="0060508C"/>
    <w:rsid w:val="00606207"/>
    <w:rsid w:val="00606D7E"/>
    <w:rsid w:val="00607622"/>
    <w:rsid w:val="00607673"/>
    <w:rsid w:val="006170CD"/>
    <w:rsid w:val="006220B5"/>
    <w:rsid w:val="006223A7"/>
    <w:rsid w:val="00622F48"/>
    <w:rsid w:val="00622FF0"/>
    <w:rsid w:val="00627F79"/>
    <w:rsid w:val="00631BE8"/>
    <w:rsid w:val="00631DD3"/>
    <w:rsid w:val="006324A8"/>
    <w:rsid w:val="006330BA"/>
    <w:rsid w:val="006368D7"/>
    <w:rsid w:val="0064056D"/>
    <w:rsid w:val="006411C5"/>
    <w:rsid w:val="006415A1"/>
    <w:rsid w:val="00642B1A"/>
    <w:rsid w:val="00646304"/>
    <w:rsid w:val="006468D5"/>
    <w:rsid w:val="0065155A"/>
    <w:rsid w:val="00661073"/>
    <w:rsid w:val="00673A1A"/>
    <w:rsid w:val="00675166"/>
    <w:rsid w:val="00680D7A"/>
    <w:rsid w:val="00681623"/>
    <w:rsid w:val="006825AE"/>
    <w:rsid w:val="006836C6"/>
    <w:rsid w:val="006909EB"/>
    <w:rsid w:val="00693924"/>
    <w:rsid w:val="00695CD4"/>
    <w:rsid w:val="00696B36"/>
    <w:rsid w:val="006A0A83"/>
    <w:rsid w:val="006A18FA"/>
    <w:rsid w:val="006A5709"/>
    <w:rsid w:val="006B18FE"/>
    <w:rsid w:val="006B1EC9"/>
    <w:rsid w:val="006B1FE5"/>
    <w:rsid w:val="006B49A2"/>
    <w:rsid w:val="006B5D6F"/>
    <w:rsid w:val="006C06C6"/>
    <w:rsid w:val="006D6EB2"/>
    <w:rsid w:val="006D7352"/>
    <w:rsid w:val="006D7A8D"/>
    <w:rsid w:val="006E154C"/>
    <w:rsid w:val="006E486B"/>
    <w:rsid w:val="006E5E68"/>
    <w:rsid w:val="006E696A"/>
    <w:rsid w:val="006F04B6"/>
    <w:rsid w:val="006F2494"/>
    <w:rsid w:val="006F4D56"/>
    <w:rsid w:val="006F6324"/>
    <w:rsid w:val="006F66D2"/>
    <w:rsid w:val="00707ABF"/>
    <w:rsid w:val="00710569"/>
    <w:rsid w:val="007110F6"/>
    <w:rsid w:val="0071203F"/>
    <w:rsid w:val="00713738"/>
    <w:rsid w:val="00714EE1"/>
    <w:rsid w:val="007217C3"/>
    <w:rsid w:val="00721ECC"/>
    <w:rsid w:val="00727101"/>
    <w:rsid w:val="0073299B"/>
    <w:rsid w:val="007353D4"/>
    <w:rsid w:val="007405FF"/>
    <w:rsid w:val="00747E71"/>
    <w:rsid w:val="007556CB"/>
    <w:rsid w:val="0075686A"/>
    <w:rsid w:val="00760D0C"/>
    <w:rsid w:val="00767177"/>
    <w:rsid w:val="00776392"/>
    <w:rsid w:val="00784C89"/>
    <w:rsid w:val="00784FC4"/>
    <w:rsid w:val="007913AB"/>
    <w:rsid w:val="00792012"/>
    <w:rsid w:val="00794011"/>
    <w:rsid w:val="0079745F"/>
    <w:rsid w:val="007A09E1"/>
    <w:rsid w:val="007A22C0"/>
    <w:rsid w:val="007A31A0"/>
    <w:rsid w:val="007A36CE"/>
    <w:rsid w:val="007A43DB"/>
    <w:rsid w:val="007A5476"/>
    <w:rsid w:val="007B025E"/>
    <w:rsid w:val="007B08A6"/>
    <w:rsid w:val="007B08E6"/>
    <w:rsid w:val="007B2A90"/>
    <w:rsid w:val="007B3A71"/>
    <w:rsid w:val="007B3BE1"/>
    <w:rsid w:val="007C0907"/>
    <w:rsid w:val="007C1316"/>
    <w:rsid w:val="007C16D5"/>
    <w:rsid w:val="007C2A99"/>
    <w:rsid w:val="007C30EC"/>
    <w:rsid w:val="007D4970"/>
    <w:rsid w:val="007D4A9A"/>
    <w:rsid w:val="007D5147"/>
    <w:rsid w:val="007E396E"/>
    <w:rsid w:val="007E5A07"/>
    <w:rsid w:val="007E702E"/>
    <w:rsid w:val="007F2756"/>
    <w:rsid w:val="007F4EB2"/>
    <w:rsid w:val="007F54E5"/>
    <w:rsid w:val="007F63BD"/>
    <w:rsid w:val="007F7AB0"/>
    <w:rsid w:val="00806FFC"/>
    <w:rsid w:val="0081622F"/>
    <w:rsid w:val="00820334"/>
    <w:rsid w:val="00821EE3"/>
    <w:rsid w:val="00824A6B"/>
    <w:rsid w:val="00825D02"/>
    <w:rsid w:val="00826187"/>
    <w:rsid w:val="00840AD2"/>
    <w:rsid w:val="00844ADB"/>
    <w:rsid w:val="0084631B"/>
    <w:rsid w:val="00851800"/>
    <w:rsid w:val="00854EBD"/>
    <w:rsid w:val="00857223"/>
    <w:rsid w:val="008573C3"/>
    <w:rsid w:val="00861E78"/>
    <w:rsid w:val="008654EF"/>
    <w:rsid w:val="008667EB"/>
    <w:rsid w:val="00866B9E"/>
    <w:rsid w:val="008675BD"/>
    <w:rsid w:val="00870D63"/>
    <w:rsid w:val="00870F7F"/>
    <w:rsid w:val="00874084"/>
    <w:rsid w:val="00874310"/>
    <w:rsid w:val="00876419"/>
    <w:rsid w:val="00880B10"/>
    <w:rsid w:val="00881AF9"/>
    <w:rsid w:val="00885990"/>
    <w:rsid w:val="00886854"/>
    <w:rsid w:val="00887097"/>
    <w:rsid w:val="008873A1"/>
    <w:rsid w:val="008A09F9"/>
    <w:rsid w:val="008A242B"/>
    <w:rsid w:val="008A3567"/>
    <w:rsid w:val="008A4A75"/>
    <w:rsid w:val="008A5B5D"/>
    <w:rsid w:val="008B5DB3"/>
    <w:rsid w:val="008B5F16"/>
    <w:rsid w:val="008C02CB"/>
    <w:rsid w:val="008C26EE"/>
    <w:rsid w:val="008C5143"/>
    <w:rsid w:val="008C532D"/>
    <w:rsid w:val="008E2746"/>
    <w:rsid w:val="008E4C1F"/>
    <w:rsid w:val="009018A6"/>
    <w:rsid w:val="009051D3"/>
    <w:rsid w:val="00905E83"/>
    <w:rsid w:val="0091187E"/>
    <w:rsid w:val="0091242A"/>
    <w:rsid w:val="009240E0"/>
    <w:rsid w:val="009260FF"/>
    <w:rsid w:val="009318CB"/>
    <w:rsid w:val="00931FD1"/>
    <w:rsid w:val="009341C6"/>
    <w:rsid w:val="0093750B"/>
    <w:rsid w:val="0093769C"/>
    <w:rsid w:val="009413B5"/>
    <w:rsid w:val="0094279C"/>
    <w:rsid w:val="00946074"/>
    <w:rsid w:val="009466A9"/>
    <w:rsid w:val="00946856"/>
    <w:rsid w:val="009501B1"/>
    <w:rsid w:val="00950FC4"/>
    <w:rsid w:val="00954B3B"/>
    <w:rsid w:val="00954E2B"/>
    <w:rsid w:val="00957A8F"/>
    <w:rsid w:val="00957FFB"/>
    <w:rsid w:val="009642C9"/>
    <w:rsid w:val="009644BB"/>
    <w:rsid w:val="009715F0"/>
    <w:rsid w:val="00971815"/>
    <w:rsid w:val="009721EA"/>
    <w:rsid w:val="00974A1A"/>
    <w:rsid w:val="00974F60"/>
    <w:rsid w:val="00975674"/>
    <w:rsid w:val="00977044"/>
    <w:rsid w:val="009773E0"/>
    <w:rsid w:val="0098314B"/>
    <w:rsid w:val="009836FD"/>
    <w:rsid w:val="00984553"/>
    <w:rsid w:val="009857FA"/>
    <w:rsid w:val="009957A3"/>
    <w:rsid w:val="009978E8"/>
    <w:rsid w:val="009A7162"/>
    <w:rsid w:val="009B055F"/>
    <w:rsid w:val="009B2DF6"/>
    <w:rsid w:val="009C4005"/>
    <w:rsid w:val="009C44A3"/>
    <w:rsid w:val="009C4ABB"/>
    <w:rsid w:val="009D00CD"/>
    <w:rsid w:val="009E11E5"/>
    <w:rsid w:val="009E15EB"/>
    <w:rsid w:val="009E1C77"/>
    <w:rsid w:val="009F22A2"/>
    <w:rsid w:val="009F2BF8"/>
    <w:rsid w:val="009F3C9E"/>
    <w:rsid w:val="00A02042"/>
    <w:rsid w:val="00A03E85"/>
    <w:rsid w:val="00A071EF"/>
    <w:rsid w:val="00A10EFF"/>
    <w:rsid w:val="00A1104A"/>
    <w:rsid w:val="00A12A15"/>
    <w:rsid w:val="00A15D80"/>
    <w:rsid w:val="00A2269F"/>
    <w:rsid w:val="00A3265F"/>
    <w:rsid w:val="00A34213"/>
    <w:rsid w:val="00A35218"/>
    <w:rsid w:val="00A40132"/>
    <w:rsid w:val="00A40497"/>
    <w:rsid w:val="00A4260F"/>
    <w:rsid w:val="00A46367"/>
    <w:rsid w:val="00A52B57"/>
    <w:rsid w:val="00A54217"/>
    <w:rsid w:val="00A548FC"/>
    <w:rsid w:val="00A5506B"/>
    <w:rsid w:val="00A55E04"/>
    <w:rsid w:val="00A55F94"/>
    <w:rsid w:val="00A57092"/>
    <w:rsid w:val="00A60DB4"/>
    <w:rsid w:val="00A62672"/>
    <w:rsid w:val="00A66056"/>
    <w:rsid w:val="00A66EE1"/>
    <w:rsid w:val="00A67350"/>
    <w:rsid w:val="00A704CD"/>
    <w:rsid w:val="00A71B45"/>
    <w:rsid w:val="00A72D2D"/>
    <w:rsid w:val="00A74A17"/>
    <w:rsid w:val="00A75C8C"/>
    <w:rsid w:val="00A83ABF"/>
    <w:rsid w:val="00A83D9C"/>
    <w:rsid w:val="00A915A4"/>
    <w:rsid w:val="00A97E27"/>
    <w:rsid w:val="00AA17FD"/>
    <w:rsid w:val="00AA4138"/>
    <w:rsid w:val="00AA5A40"/>
    <w:rsid w:val="00AB6FBC"/>
    <w:rsid w:val="00AB778B"/>
    <w:rsid w:val="00AC1F89"/>
    <w:rsid w:val="00AC36A9"/>
    <w:rsid w:val="00AC54C8"/>
    <w:rsid w:val="00AD0112"/>
    <w:rsid w:val="00AD1BD8"/>
    <w:rsid w:val="00AD59A3"/>
    <w:rsid w:val="00AE04F4"/>
    <w:rsid w:val="00AE17B6"/>
    <w:rsid w:val="00AE63F9"/>
    <w:rsid w:val="00AE7EB9"/>
    <w:rsid w:val="00AF3358"/>
    <w:rsid w:val="00AF3B90"/>
    <w:rsid w:val="00AF4F60"/>
    <w:rsid w:val="00AF5C13"/>
    <w:rsid w:val="00AF6285"/>
    <w:rsid w:val="00B046C0"/>
    <w:rsid w:val="00B0672C"/>
    <w:rsid w:val="00B0778C"/>
    <w:rsid w:val="00B10092"/>
    <w:rsid w:val="00B158A9"/>
    <w:rsid w:val="00B1610E"/>
    <w:rsid w:val="00B174BE"/>
    <w:rsid w:val="00B25166"/>
    <w:rsid w:val="00B2796B"/>
    <w:rsid w:val="00B35D67"/>
    <w:rsid w:val="00B414E9"/>
    <w:rsid w:val="00B41BDA"/>
    <w:rsid w:val="00B42DBB"/>
    <w:rsid w:val="00B44274"/>
    <w:rsid w:val="00B5008F"/>
    <w:rsid w:val="00B54342"/>
    <w:rsid w:val="00B55894"/>
    <w:rsid w:val="00B64DAB"/>
    <w:rsid w:val="00B650B9"/>
    <w:rsid w:val="00B75424"/>
    <w:rsid w:val="00B7588F"/>
    <w:rsid w:val="00B80FF6"/>
    <w:rsid w:val="00B813C5"/>
    <w:rsid w:val="00B82B97"/>
    <w:rsid w:val="00B8625B"/>
    <w:rsid w:val="00B86474"/>
    <w:rsid w:val="00B94258"/>
    <w:rsid w:val="00B9439A"/>
    <w:rsid w:val="00B95373"/>
    <w:rsid w:val="00B95AD8"/>
    <w:rsid w:val="00B95E32"/>
    <w:rsid w:val="00BA136C"/>
    <w:rsid w:val="00BA1DD0"/>
    <w:rsid w:val="00BA2669"/>
    <w:rsid w:val="00BB0F40"/>
    <w:rsid w:val="00BB10D0"/>
    <w:rsid w:val="00BB4CD8"/>
    <w:rsid w:val="00BB4E7A"/>
    <w:rsid w:val="00BC2151"/>
    <w:rsid w:val="00BC2A5C"/>
    <w:rsid w:val="00BC327D"/>
    <w:rsid w:val="00BC3900"/>
    <w:rsid w:val="00BD0875"/>
    <w:rsid w:val="00BD0E3F"/>
    <w:rsid w:val="00BD4EC9"/>
    <w:rsid w:val="00BF2563"/>
    <w:rsid w:val="00C0130C"/>
    <w:rsid w:val="00C0217F"/>
    <w:rsid w:val="00C0542C"/>
    <w:rsid w:val="00C05D5D"/>
    <w:rsid w:val="00C12747"/>
    <w:rsid w:val="00C133D5"/>
    <w:rsid w:val="00C13CBE"/>
    <w:rsid w:val="00C13D39"/>
    <w:rsid w:val="00C15F77"/>
    <w:rsid w:val="00C17788"/>
    <w:rsid w:val="00C2046A"/>
    <w:rsid w:val="00C21FB1"/>
    <w:rsid w:val="00C24292"/>
    <w:rsid w:val="00C27607"/>
    <w:rsid w:val="00C31636"/>
    <w:rsid w:val="00C32C6C"/>
    <w:rsid w:val="00C33DF9"/>
    <w:rsid w:val="00C42993"/>
    <w:rsid w:val="00C43D1A"/>
    <w:rsid w:val="00C46BD6"/>
    <w:rsid w:val="00C46C4D"/>
    <w:rsid w:val="00C520E7"/>
    <w:rsid w:val="00C52B03"/>
    <w:rsid w:val="00C534F8"/>
    <w:rsid w:val="00C562AB"/>
    <w:rsid w:val="00C56590"/>
    <w:rsid w:val="00C57090"/>
    <w:rsid w:val="00C605FE"/>
    <w:rsid w:val="00C60D9C"/>
    <w:rsid w:val="00C63D85"/>
    <w:rsid w:val="00C651FF"/>
    <w:rsid w:val="00C65536"/>
    <w:rsid w:val="00C6668E"/>
    <w:rsid w:val="00C73733"/>
    <w:rsid w:val="00C75D50"/>
    <w:rsid w:val="00C803ED"/>
    <w:rsid w:val="00C82811"/>
    <w:rsid w:val="00C82C26"/>
    <w:rsid w:val="00C83CAD"/>
    <w:rsid w:val="00C8423F"/>
    <w:rsid w:val="00C84275"/>
    <w:rsid w:val="00C84CE3"/>
    <w:rsid w:val="00C86B65"/>
    <w:rsid w:val="00C871AD"/>
    <w:rsid w:val="00C91FB6"/>
    <w:rsid w:val="00C92411"/>
    <w:rsid w:val="00C928AC"/>
    <w:rsid w:val="00C93565"/>
    <w:rsid w:val="00C95BA4"/>
    <w:rsid w:val="00CA2078"/>
    <w:rsid w:val="00CA285D"/>
    <w:rsid w:val="00CB0BD3"/>
    <w:rsid w:val="00CB2633"/>
    <w:rsid w:val="00CB2D15"/>
    <w:rsid w:val="00CB5EB0"/>
    <w:rsid w:val="00CB6C95"/>
    <w:rsid w:val="00CB6D1D"/>
    <w:rsid w:val="00CB7363"/>
    <w:rsid w:val="00CC4FCD"/>
    <w:rsid w:val="00CC5C73"/>
    <w:rsid w:val="00CD187E"/>
    <w:rsid w:val="00CD544B"/>
    <w:rsid w:val="00CD5A33"/>
    <w:rsid w:val="00CD6AE4"/>
    <w:rsid w:val="00CE0F8E"/>
    <w:rsid w:val="00CE3EEC"/>
    <w:rsid w:val="00CE6C40"/>
    <w:rsid w:val="00CE7ED3"/>
    <w:rsid w:val="00CF306C"/>
    <w:rsid w:val="00CF4972"/>
    <w:rsid w:val="00CF675C"/>
    <w:rsid w:val="00CF7096"/>
    <w:rsid w:val="00D01999"/>
    <w:rsid w:val="00D04242"/>
    <w:rsid w:val="00D04C76"/>
    <w:rsid w:val="00D1188C"/>
    <w:rsid w:val="00D11995"/>
    <w:rsid w:val="00D12DE0"/>
    <w:rsid w:val="00D136C9"/>
    <w:rsid w:val="00D20417"/>
    <w:rsid w:val="00D23EEE"/>
    <w:rsid w:val="00D258A9"/>
    <w:rsid w:val="00D25E6A"/>
    <w:rsid w:val="00D32D40"/>
    <w:rsid w:val="00D3307A"/>
    <w:rsid w:val="00D33431"/>
    <w:rsid w:val="00D33EDA"/>
    <w:rsid w:val="00D375EC"/>
    <w:rsid w:val="00D4259A"/>
    <w:rsid w:val="00D43C74"/>
    <w:rsid w:val="00D451B7"/>
    <w:rsid w:val="00D52B8B"/>
    <w:rsid w:val="00D57FCA"/>
    <w:rsid w:val="00D60AFA"/>
    <w:rsid w:val="00D6376B"/>
    <w:rsid w:val="00D66CD8"/>
    <w:rsid w:val="00D67D0A"/>
    <w:rsid w:val="00D74A11"/>
    <w:rsid w:val="00D82C50"/>
    <w:rsid w:val="00D84227"/>
    <w:rsid w:val="00D92548"/>
    <w:rsid w:val="00D93ACE"/>
    <w:rsid w:val="00D93CDF"/>
    <w:rsid w:val="00D951FD"/>
    <w:rsid w:val="00D96DF5"/>
    <w:rsid w:val="00D973DB"/>
    <w:rsid w:val="00DA1CC6"/>
    <w:rsid w:val="00DA56DA"/>
    <w:rsid w:val="00DB5480"/>
    <w:rsid w:val="00DB765D"/>
    <w:rsid w:val="00DC221E"/>
    <w:rsid w:val="00DC72F7"/>
    <w:rsid w:val="00DD09E1"/>
    <w:rsid w:val="00DD1428"/>
    <w:rsid w:val="00DD2D25"/>
    <w:rsid w:val="00DD2F30"/>
    <w:rsid w:val="00DD3962"/>
    <w:rsid w:val="00DD4F5E"/>
    <w:rsid w:val="00DD7D3A"/>
    <w:rsid w:val="00DE7F1D"/>
    <w:rsid w:val="00DF4A4A"/>
    <w:rsid w:val="00DF4B83"/>
    <w:rsid w:val="00DF5A25"/>
    <w:rsid w:val="00E04E38"/>
    <w:rsid w:val="00E06885"/>
    <w:rsid w:val="00E06DA7"/>
    <w:rsid w:val="00E075FD"/>
    <w:rsid w:val="00E07F8D"/>
    <w:rsid w:val="00E14EED"/>
    <w:rsid w:val="00E15313"/>
    <w:rsid w:val="00E15DE3"/>
    <w:rsid w:val="00E167AA"/>
    <w:rsid w:val="00E16F37"/>
    <w:rsid w:val="00E20D47"/>
    <w:rsid w:val="00E22267"/>
    <w:rsid w:val="00E22564"/>
    <w:rsid w:val="00E2354E"/>
    <w:rsid w:val="00E238D9"/>
    <w:rsid w:val="00E247A5"/>
    <w:rsid w:val="00E2500A"/>
    <w:rsid w:val="00E30F03"/>
    <w:rsid w:val="00E3157D"/>
    <w:rsid w:val="00E33810"/>
    <w:rsid w:val="00E34778"/>
    <w:rsid w:val="00E436C3"/>
    <w:rsid w:val="00E4381F"/>
    <w:rsid w:val="00E57220"/>
    <w:rsid w:val="00E63798"/>
    <w:rsid w:val="00E673F0"/>
    <w:rsid w:val="00E75E28"/>
    <w:rsid w:val="00E76C34"/>
    <w:rsid w:val="00E7760C"/>
    <w:rsid w:val="00E80781"/>
    <w:rsid w:val="00E80DD7"/>
    <w:rsid w:val="00E81D56"/>
    <w:rsid w:val="00E83412"/>
    <w:rsid w:val="00E840B0"/>
    <w:rsid w:val="00E852A4"/>
    <w:rsid w:val="00E8537B"/>
    <w:rsid w:val="00E91FE8"/>
    <w:rsid w:val="00E94DDD"/>
    <w:rsid w:val="00E978DB"/>
    <w:rsid w:val="00E97E89"/>
    <w:rsid w:val="00EA14E0"/>
    <w:rsid w:val="00EA1A95"/>
    <w:rsid w:val="00EA1D2C"/>
    <w:rsid w:val="00EA24FA"/>
    <w:rsid w:val="00EA333F"/>
    <w:rsid w:val="00EA60AC"/>
    <w:rsid w:val="00EB245E"/>
    <w:rsid w:val="00EB2D08"/>
    <w:rsid w:val="00EB5543"/>
    <w:rsid w:val="00EB57D1"/>
    <w:rsid w:val="00EB57E3"/>
    <w:rsid w:val="00EC2F75"/>
    <w:rsid w:val="00ED00C3"/>
    <w:rsid w:val="00ED06DA"/>
    <w:rsid w:val="00ED2F3F"/>
    <w:rsid w:val="00ED45AE"/>
    <w:rsid w:val="00ED461C"/>
    <w:rsid w:val="00EE3268"/>
    <w:rsid w:val="00EF2F21"/>
    <w:rsid w:val="00F03EF6"/>
    <w:rsid w:val="00F048A0"/>
    <w:rsid w:val="00F1016D"/>
    <w:rsid w:val="00F10403"/>
    <w:rsid w:val="00F11703"/>
    <w:rsid w:val="00F11F43"/>
    <w:rsid w:val="00F177E5"/>
    <w:rsid w:val="00F20044"/>
    <w:rsid w:val="00F2047B"/>
    <w:rsid w:val="00F23BDC"/>
    <w:rsid w:val="00F25716"/>
    <w:rsid w:val="00F266FA"/>
    <w:rsid w:val="00F312C2"/>
    <w:rsid w:val="00F329C8"/>
    <w:rsid w:val="00F32DCB"/>
    <w:rsid w:val="00F33C2D"/>
    <w:rsid w:val="00F4052C"/>
    <w:rsid w:val="00F44BF5"/>
    <w:rsid w:val="00F50B70"/>
    <w:rsid w:val="00F5214C"/>
    <w:rsid w:val="00F53075"/>
    <w:rsid w:val="00F538EE"/>
    <w:rsid w:val="00F5590E"/>
    <w:rsid w:val="00F57347"/>
    <w:rsid w:val="00F61D47"/>
    <w:rsid w:val="00F62039"/>
    <w:rsid w:val="00F62FD4"/>
    <w:rsid w:val="00F7259A"/>
    <w:rsid w:val="00F73DA4"/>
    <w:rsid w:val="00F80B5D"/>
    <w:rsid w:val="00F81A40"/>
    <w:rsid w:val="00F85118"/>
    <w:rsid w:val="00F8525E"/>
    <w:rsid w:val="00F91448"/>
    <w:rsid w:val="00F91558"/>
    <w:rsid w:val="00F93628"/>
    <w:rsid w:val="00F93EF9"/>
    <w:rsid w:val="00F95233"/>
    <w:rsid w:val="00F96267"/>
    <w:rsid w:val="00FA0EA1"/>
    <w:rsid w:val="00FA1405"/>
    <w:rsid w:val="00FA1523"/>
    <w:rsid w:val="00FA154E"/>
    <w:rsid w:val="00FA3995"/>
    <w:rsid w:val="00FA3D60"/>
    <w:rsid w:val="00FB6166"/>
    <w:rsid w:val="00FB78C2"/>
    <w:rsid w:val="00FC0729"/>
    <w:rsid w:val="00FC0B6C"/>
    <w:rsid w:val="00FC3531"/>
    <w:rsid w:val="00FC44F5"/>
    <w:rsid w:val="00FC4ECD"/>
    <w:rsid w:val="00FC5DFB"/>
    <w:rsid w:val="00FD157B"/>
    <w:rsid w:val="00FD1BB8"/>
    <w:rsid w:val="00FD22C2"/>
    <w:rsid w:val="00FD3908"/>
    <w:rsid w:val="00FD3BC4"/>
    <w:rsid w:val="00FD5C96"/>
    <w:rsid w:val="00FD6434"/>
    <w:rsid w:val="00FE01E3"/>
    <w:rsid w:val="00FE3884"/>
    <w:rsid w:val="00FE5A19"/>
    <w:rsid w:val="00FF0422"/>
    <w:rsid w:val="00FF1B4E"/>
    <w:rsid w:val="00FF4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colormru v:ext="edit" colors="#005f9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q-AL" w:eastAsia="sq-AL"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26B"/>
    <w:pPr>
      <w:spacing w:after="200" w:line="276" w:lineRule="auto"/>
      <w:jc w:val="both"/>
    </w:pPr>
    <w:rPr>
      <w:rFonts w:ascii="Corbel" w:hAnsi="Corbel" w:cs="Arial"/>
      <w:sz w:val="22"/>
      <w:szCs w:val="24"/>
      <w:lang w:eastAsia="en-US" w:bidi="ar-SA"/>
    </w:rPr>
  </w:style>
  <w:style w:type="paragraph" w:styleId="Heading1">
    <w:name w:val="heading 1"/>
    <w:basedOn w:val="Normal"/>
    <w:next w:val="Normal"/>
    <w:link w:val="Heading1Char"/>
    <w:qFormat/>
    <w:rsid w:val="00512570"/>
    <w:pPr>
      <w:keepNext/>
      <w:numPr>
        <w:numId w:val="4"/>
      </w:numPr>
      <w:spacing w:before="360"/>
      <w:jc w:val="left"/>
      <w:outlineLvl w:val="0"/>
    </w:pPr>
    <w:rPr>
      <w:rFonts w:ascii="Calibri" w:hAnsi="Calibri"/>
      <w:b/>
      <w:bCs/>
      <w:color w:val="003366"/>
      <w:sz w:val="28"/>
    </w:rPr>
  </w:style>
  <w:style w:type="paragraph" w:styleId="Heading2">
    <w:name w:val="heading 2"/>
    <w:basedOn w:val="Normal"/>
    <w:next w:val="Normal"/>
    <w:link w:val="Heading2Char"/>
    <w:qFormat/>
    <w:rsid w:val="00512570"/>
    <w:pPr>
      <w:keepNext/>
      <w:numPr>
        <w:ilvl w:val="1"/>
        <w:numId w:val="4"/>
      </w:numPr>
      <w:autoSpaceDE w:val="0"/>
      <w:autoSpaceDN w:val="0"/>
      <w:adjustRightInd w:val="0"/>
      <w:outlineLvl w:val="1"/>
    </w:pPr>
    <w:rPr>
      <w:rFonts w:ascii="Calibri" w:hAnsi="Calibri"/>
      <w:b/>
      <w:bCs/>
      <w:color w:val="003366"/>
      <w:sz w:val="24"/>
      <w:szCs w:val="22"/>
    </w:rPr>
  </w:style>
  <w:style w:type="paragraph" w:styleId="Heading3">
    <w:name w:val="heading 3"/>
    <w:basedOn w:val="Heading2"/>
    <w:next w:val="Normal"/>
    <w:qFormat/>
    <w:rsid w:val="00A10EFF"/>
    <w:pPr>
      <w:numPr>
        <w:ilvl w:val="2"/>
      </w:numPr>
      <w:tabs>
        <w:tab w:val="left" w:pos="2160"/>
      </w:tabs>
      <w:spacing w:after="120"/>
      <w:outlineLvl w:val="2"/>
    </w:pPr>
    <w:rPr>
      <w:i/>
      <w:sz w:val="22"/>
      <w:szCs w:val="20"/>
    </w:rPr>
  </w:style>
  <w:style w:type="paragraph" w:styleId="Heading4">
    <w:name w:val="heading 4"/>
    <w:basedOn w:val="Normal"/>
    <w:next w:val="Normal"/>
    <w:qFormat/>
    <w:rsid w:val="00445E9C"/>
    <w:pPr>
      <w:keepNext/>
      <w:overflowPunct w:val="0"/>
      <w:autoSpaceDE w:val="0"/>
      <w:autoSpaceDN w:val="0"/>
      <w:adjustRightInd w:val="0"/>
      <w:ind w:left="1416" w:firstLine="708"/>
      <w:textAlignment w:val="baseline"/>
      <w:outlineLvl w:val="3"/>
    </w:pPr>
    <w:rPr>
      <w:b/>
      <w:sz w:val="32"/>
      <w:szCs w:val="20"/>
      <w:u w:val="single"/>
    </w:rPr>
  </w:style>
  <w:style w:type="paragraph" w:styleId="Heading5">
    <w:name w:val="heading 5"/>
    <w:basedOn w:val="Normal"/>
    <w:next w:val="Normal"/>
    <w:link w:val="Heading5Char"/>
    <w:unhideWhenUsed/>
    <w:qFormat/>
    <w:rsid w:val="00E238D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qFormat/>
    <w:rsid w:val="00445E9C"/>
    <w:pPr>
      <w:keepNext/>
      <w:overflowPunct w:val="0"/>
      <w:autoSpaceDE w:val="0"/>
      <w:autoSpaceDN w:val="0"/>
      <w:adjustRightInd w:val="0"/>
      <w:jc w:val="center"/>
      <w:textAlignment w:val="baseline"/>
      <w:outlineLvl w:val="5"/>
    </w:pPr>
    <w:rPr>
      <w:b/>
      <w:sz w:val="40"/>
      <w:szCs w:val="20"/>
    </w:rPr>
  </w:style>
  <w:style w:type="paragraph" w:styleId="Heading7">
    <w:name w:val="heading 7"/>
    <w:basedOn w:val="Normal"/>
    <w:next w:val="Normal"/>
    <w:link w:val="Heading7Char"/>
    <w:qFormat/>
    <w:rsid w:val="00E238D9"/>
    <w:pPr>
      <w:keepNext/>
      <w:spacing w:after="0" w:line="240" w:lineRule="auto"/>
      <w:jc w:val="left"/>
      <w:outlineLvl w:val="6"/>
    </w:pPr>
    <w:rPr>
      <w:rFonts w:ascii="Times New Roman" w:hAnsi="Times New Roman" w:cs="Times New Roman"/>
      <w:b/>
      <w:bCs/>
      <w:sz w:val="20"/>
      <w:lang w:val="el-GR" w:eastAsia="el-GR"/>
    </w:rPr>
  </w:style>
  <w:style w:type="paragraph" w:styleId="Heading8">
    <w:name w:val="heading 8"/>
    <w:basedOn w:val="Normal"/>
    <w:next w:val="Normal"/>
    <w:link w:val="Heading8Char"/>
    <w:qFormat/>
    <w:rsid w:val="00E238D9"/>
    <w:pPr>
      <w:keepNext/>
      <w:spacing w:after="0" w:line="360" w:lineRule="auto"/>
      <w:outlineLvl w:val="7"/>
    </w:pPr>
    <w:rPr>
      <w:rFonts w:ascii="Times New Roman" w:hAnsi="Times New Roman" w:cs="Times New Roman"/>
      <w:b/>
      <w:bCs/>
      <w:sz w:val="24"/>
      <w:szCs w:val="22"/>
      <w:lang w:val="en-US" w:eastAsia="el-GR"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75FD"/>
    <w:pPr>
      <w:tabs>
        <w:tab w:val="center" w:pos="4320"/>
        <w:tab w:val="right" w:pos="8640"/>
      </w:tabs>
      <w:spacing w:after="0" w:line="240" w:lineRule="auto"/>
    </w:pPr>
    <w:rPr>
      <w:rFonts w:ascii="Calibri" w:hAnsi="Calibri"/>
    </w:rPr>
  </w:style>
  <w:style w:type="paragraph" w:styleId="Footer">
    <w:name w:val="footer"/>
    <w:basedOn w:val="Normal"/>
    <w:link w:val="FooterChar"/>
    <w:rsid w:val="001A2042"/>
    <w:pPr>
      <w:tabs>
        <w:tab w:val="center" w:pos="4320"/>
        <w:tab w:val="right" w:pos="8640"/>
      </w:tabs>
    </w:pPr>
    <w:rPr>
      <w:rFonts w:ascii="Arial" w:hAnsi="Arial"/>
    </w:rPr>
  </w:style>
  <w:style w:type="character" w:styleId="PageNumber">
    <w:name w:val="page number"/>
    <w:basedOn w:val="DefaultParagraphFont"/>
    <w:rsid w:val="00E075FD"/>
    <w:rPr>
      <w:rFonts w:ascii="Calibri" w:hAnsi="Calibri"/>
      <w:sz w:val="18"/>
    </w:rPr>
  </w:style>
  <w:style w:type="paragraph" w:customStyle="1" w:styleId="ParagraphNumbering">
    <w:name w:val="Paragraph Numbering"/>
    <w:basedOn w:val="Normal"/>
    <w:rsid w:val="00445E9C"/>
    <w:pPr>
      <w:numPr>
        <w:numId w:val="1"/>
      </w:numPr>
    </w:pPr>
    <w:rPr>
      <w:szCs w:val="20"/>
    </w:rPr>
  </w:style>
  <w:style w:type="paragraph" w:styleId="Title">
    <w:name w:val="Title"/>
    <w:basedOn w:val="Normal"/>
    <w:qFormat/>
    <w:rsid w:val="00E075FD"/>
    <w:pPr>
      <w:shd w:val="pct10" w:color="auto" w:fill="auto"/>
      <w:tabs>
        <w:tab w:val="center" w:pos="4320"/>
      </w:tabs>
      <w:spacing w:before="240"/>
      <w:jc w:val="left"/>
    </w:pPr>
    <w:rPr>
      <w:rFonts w:ascii="Calibri" w:hAnsi="Calibri"/>
      <w:b/>
      <w:bCs/>
      <w:sz w:val="32"/>
    </w:rPr>
  </w:style>
  <w:style w:type="paragraph" w:styleId="BodyText2">
    <w:name w:val="Body Text 2"/>
    <w:basedOn w:val="Normal"/>
    <w:rsid w:val="00445E9C"/>
    <w:pPr>
      <w:overflowPunct w:val="0"/>
      <w:autoSpaceDE w:val="0"/>
      <w:autoSpaceDN w:val="0"/>
      <w:adjustRightInd w:val="0"/>
      <w:ind w:left="3686" w:hanging="2977"/>
      <w:textAlignment w:val="baseline"/>
    </w:pPr>
    <w:rPr>
      <w:b/>
      <w:sz w:val="28"/>
      <w:szCs w:val="20"/>
    </w:rPr>
  </w:style>
  <w:style w:type="paragraph" w:styleId="BodyText">
    <w:name w:val="Body Text"/>
    <w:aliases w:val="Body,heading3,Body Text - Level 2,bt, uvlaka 3,b,jfp_standard,1body,BodText,body text,Body Txt,contents,Body Text 1,BodyText, (Norm),BT,gl,uvlaka 2,Μελέτη,Τίτλος Μελέτης,Concepto,ELI PD text,body,text,Concepto Char,bt Char,bd,uvlaka 3,(Nor"/>
    <w:basedOn w:val="Normal"/>
    <w:rsid w:val="00445E9C"/>
    <w:pPr>
      <w:overflowPunct w:val="0"/>
      <w:autoSpaceDE w:val="0"/>
      <w:autoSpaceDN w:val="0"/>
      <w:adjustRightInd w:val="0"/>
      <w:textAlignment w:val="baseline"/>
    </w:pPr>
    <w:rPr>
      <w:szCs w:val="20"/>
    </w:rPr>
  </w:style>
  <w:style w:type="paragraph" w:styleId="BodyText3">
    <w:name w:val="Body Text 3"/>
    <w:basedOn w:val="Normal"/>
    <w:rsid w:val="00445E9C"/>
  </w:style>
  <w:style w:type="paragraph" w:customStyle="1" w:styleId="NormalTimesNewRoman">
    <w:name w:val="Normal + Times New Roman"/>
    <w:basedOn w:val="Normal"/>
    <w:rsid w:val="00445E9C"/>
    <w:rPr>
      <w:rFonts w:ascii="Times New Roman" w:hAnsi="Times New Roman"/>
      <w:b/>
    </w:rPr>
  </w:style>
  <w:style w:type="paragraph" w:styleId="BalloonText">
    <w:name w:val="Balloon Text"/>
    <w:basedOn w:val="Normal"/>
    <w:link w:val="BalloonTextChar"/>
    <w:semiHidden/>
    <w:rsid w:val="005603CA"/>
    <w:rPr>
      <w:rFonts w:ascii="Tahoma" w:hAnsi="Tahoma" w:cs="Tahoma"/>
      <w:sz w:val="16"/>
      <w:szCs w:val="16"/>
    </w:rPr>
  </w:style>
  <w:style w:type="paragraph" w:styleId="Caption">
    <w:name w:val="caption"/>
    <w:aliases w:val="Tabellen"/>
    <w:basedOn w:val="Normal"/>
    <w:next w:val="Normal"/>
    <w:qFormat/>
    <w:rsid w:val="00B95AD8"/>
    <w:pPr>
      <w:keepNext/>
    </w:pPr>
    <w:rPr>
      <w:b/>
      <w:bCs/>
      <w:i/>
      <w:color w:val="003366"/>
    </w:rPr>
  </w:style>
  <w:style w:type="paragraph" w:styleId="FootnoteText">
    <w:name w:val="footnote text"/>
    <w:basedOn w:val="Normal"/>
    <w:semiHidden/>
    <w:rsid w:val="00445E9C"/>
    <w:rPr>
      <w:sz w:val="20"/>
    </w:rPr>
  </w:style>
  <w:style w:type="character" w:styleId="FootnoteReference">
    <w:name w:val="footnote reference"/>
    <w:basedOn w:val="DefaultParagraphFont"/>
    <w:semiHidden/>
    <w:rsid w:val="00445E9C"/>
    <w:rPr>
      <w:vertAlign w:val="superscript"/>
    </w:rPr>
  </w:style>
  <w:style w:type="paragraph" w:customStyle="1" w:styleId="Text">
    <w:name w:val="Text"/>
    <w:basedOn w:val="Normal"/>
    <w:rsid w:val="00445E9C"/>
    <w:pPr>
      <w:spacing w:after="240"/>
    </w:pPr>
    <w:rPr>
      <w:sz w:val="24"/>
    </w:rPr>
  </w:style>
  <w:style w:type="character" w:styleId="Hyperlink">
    <w:name w:val="Hyperlink"/>
    <w:basedOn w:val="DefaultParagraphFont"/>
    <w:uiPriority w:val="99"/>
    <w:rsid w:val="005A66D0"/>
    <w:rPr>
      <w:color w:val="0000FF"/>
      <w:u w:val="single"/>
    </w:rPr>
  </w:style>
  <w:style w:type="paragraph" w:styleId="ListBullet">
    <w:name w:val="List Bullet"/>
    <w:aliases w:val="IPA Bullet"/>
    <w:basedOn w:val="Normal"/>
    <w:rsid w:val="003709DE"/>
    <w:pPr>
      <w:numPr>
        <w:numId w:val="2"/>
      </w:numPr>
    </w:pPr>
  </w:style>
  <w:style w:type="numbering" w:customStyle="1" w:styleId="StyleOutlinenumbered">
    <w:name w:val="Style Outline numbered"/>
    <w:basedOn w:val="NoList"/>
    <w:rsid w:val="009240E0"/>
    <w:pPr>
      <w:numPr>
        <w:numId w:val="3"/>
      </w:numPr>
    </w:pPr>
  </w:style>
  <w:style w:type="table" w:styleId="TableGrid">
    <w:name w:val="Table Grid"/>
    <w:basedOn w:val="TableNormal"/>
    <w:rsid w:val="00442253"/>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2072E4"/>
    <w:pPr>
      <w:spacing w:before="60" w:after="60"/>
      <w:jc w:val="left"/>
      <w:outlineLvl w:val="1"/>
    </w:pPr>
    <w:rPr>
      <w:rFonts w:ascii="Arial" w:hAnsi="Arial"/>
      <w:sz w:val="28"/>
    </w:rPr>
  </w:style>
  <w:style w:type="paragraph" w:customStyle="1" w:styleId="KEMANormal">
    <w:name w:val="KEMA Normal"/>
    <w:rsid w:val="00FD22C2"/>
    <w:pPr>
      <w:spacing w:before="240" w:after="120" w:line="312" w:lineRule="auto"/>
      <w:jc w:val="both"/>
    </w:pPr>
    <w:rPr>
      <w:rFonts w:ascii="Arial" w:hAnsi="Arial" w:cs="Arial"/>
      <w:sz w:val="22"/>
      <w:szCs w:val="22"/>
      <w:lang w:val="en-GB" w:eastAsia="en-US" w:bidi="ar-SA"/>
    </w:rPr>
  </w:style>
  <w:style w:type="character" w:customStyle="1" w:styleId="BalloonTextChar">
    <w:name w:val="Balloon Text Char"/>
    <w:basedOn w:val="DefaultParagraphFont"/>
    <w:link w:val="BalloonText"/>
    <w:semiHidden/>
    <w:rsid w:val="00E075FD"/>
    <w:rPr>
      <w:rFonts w:ascii="Tahoma" w:hAnsi="Tahoma" w:cs="Tahoma"/>
      <w:sz w:val="16"/>
      <w:szCs w:val="16"/>
      <w:lang w:val="en-GB" w:eastAsia="en-US" w:bidi="ar-SA"/>
    </w:rPr>
  </w:style>
  <w:style w:type="paragraph" w:styleId="TOC1">
    <w:name w:val="toc 1"/>
    <w:basedOn w:val="Normal"/>
    <w:next w:val="Normal"/>
    <w:autoRedefine/>
    <w:uiPriority w:val="39"/>
    <w:rsid w:val="004E53B5"/>
    <w:pPr>
      <w:spacing w:before="200"/>
    </w:pPr>
    <w:rPr>
      <w:b/>
    </w:rPr>
  </w:style>
  <w:style w:type="paragraph" w:styleId="TOC2">
    <w:name w:val="toc 2"/>
    <w:basedOn w:val="Normal"/>
    <w:next w:val="Normal"/>
    <w:autoRedefine/>
    <w:uiPriority w:val="39"/>
    <w:rsid w:val="00E238D9"/>
    <w:pPr>
      <w:spacing w:after="100"/>
      <w:ind w:left="245"/>
    </w:pPr>
  </w:style>
  <w:style w:type="paragraph" w:styleId="TOC3">
    <w:name w:val="toc 3"/>
    <w:basedOn w:val="Normal"/>
    <w:next w:val="Normal"/>
    <w:autoRedefine/>
    <w:semiHidden/>
    <w:rsid w:val="00B046C0"/>
    <w:pPr>
      <w:spacing w:after="120"/>
      <w:ind w:left="475"/>
    </w:pPr>
    <w:rPr>
      <w:sz w:val="20"/>
    </w:rPr>
  </w:style>
  <w:style w:type="character" w:customStyle="1" w:styleId="FooterChar">
    <w:name w:val="Footer Char"/>
    <w:basedOn w:val="DefaultParagraphFont"/>
    <w:link w:val="Footer"/>
    <w:uiPriority w:val="99"/>
    <w:rsid w:val="00E075FD"/>
    <w:rPr>
      <w:rFonts w:ascii="Arial" w:hAnsi="Arial" w:cs="Arial"/>
      <w:sz w:val="22"/>
      <w:szCs w:val="24"/>
      <w:lang w:val="en-GB" w:eastAsia="en-US" w:bidi="ar-SA"/>
    </w:rPr>
  </w:style>
  <w:style w:type="character" w:customStyle="1" w:styleId="HeaderChar">
    <w:name w:val="Header Char"/>
    <w:basedOn w:val="DefaultParagraphFont"/>
    <w:link w:val="Header"/>
    <w:uiPriority w:val="99"/>
    <w:rsid w:val="00A2269F"/>
    <w:rPr>
      <w:rFonts w:ascii="Calibri" w:hAnsi="Calibri" w:cs="Arial"/>
      <w:sz w:val="22"/>
      <w:szCs w:val="24"/>
      <w:lang w:val="en-US" w:eastAsia="en-US"/>
    </w:rPr>
  </w:style>
  <w:style w:type="paragraph" w:styleId="ListParagraph">
    <w:name w:val="List Paragraph"/>
    <w:basedOn w:val="Normal"/>
    <w:uiPriority w:val="34"/>
    <w:qFormat/>
    <w:rsid w:val="00A2269F"/>
    <w:pPr>
      <w:ind w:left="720"/>
      <w:contextualSpacing/>
    </w:pPr>
  </w:style>
  <w:style w:type="paragraph" w:customStyle="1" w:styleId="corbel">
    <w:name w:val="corbel"/>
    <w:basedOn w:val="Normal"/>
    <w:rsid w:val="00A2269F"/>
    <w:pPr>
      <w:autoSpaceDE w:val="0"/>
      <w:autoSpaceDN w:val="0"/>
      <w:adjustRightInd w:val="0"/>
      <w:spacing w:after="0" w:line="240" w:lineRule="auto"/>
      <w:jc w:val="left"/>
    </w:pPr>
    <w:rPr>
      <w:rFonts w:ascii="Arial" w:hAnsi="Arial"/>
      <w:szCs w:val="22"/>
    </w:rPr>
  </w:style>
  <w:style w:type="character" w:customStyle="1" w:styleId="Heading1Char">
    <w:name w:val="Heading 1 Char"/>
    <w:basedOn w:val="DefaultParagraphFont"/>
    <w:link w:val="Heading1"/>
    <w:rsid w:val="00557307"/>
    <w:rPr>
      <w:rFonts w:ascii="Calibri" w:hAnsi="Calibri" w:cs="Arial"/>
      <w:b/>
      <w:bCs/>
      <w:color w:val="003366"/>
      <w:sz w:val="28"/>
      <w:szCs w:val="24"/>
      <w:lang w:eastAsia="en-US" w:bidi="ar-SA"/>
    </w:rPr>
  </w:style>
  <w:style w:type="paragraph" w:styleId="BodyTextIndent">
    <w:name w:val="Body Text Indent"/>
    <w:basedOn w:val="Normal"/>
    <w:link w:val="BodyTextIndentChar"/>
    <w:rsid w:val="0007026B"/>
    <w:pPr>
      <w:spacing w:after="120"/>
      <w:ind w:left="283"/>
    </w:pPr>
  </w:style>
  <w:style w:type="character" w:customStyle="1" w:styleId="BodyTextIndentChar">
    <w:name w:val="Body Text Indent Char"/>
    <w:basedOn w:val="DefaultParagraphFont"/>
    <w:link w:val="BodyTextIndent"/>
    <w:rsid w:val="0007026B"/>
    <w:rPr>
      <w:rFonts w:ascii="Corbel" w:hAnsi="Corbel" w:cs="Arial"/>
      <w:sz w:val="22"/>
      <w:szCs w:val="24"/>
      <w:lang w:val="en-GB" w:eastAsia="en-US"/>
    </w:rPr>
  </w:style>
  <w:style w:type="paragraph" w:styleId="BlockText">
    <w:name w:val="Block Text"/>
    <w:basedOn w:val="Normal"/>
    <w:rsid w:val="0007026B"/>
    <w:pPr>
      <w:spacing w:after="120" w:line="240" w:lineRule="auto"/>
      <w:ind w:left="1440" w:right="1440"/>
      <w:jc w:val="left"/>
    </w:pPr>
    <w:rPr>
      <w:rFonts w:ascii="Times New Roman" w:hAnsi="Times New Roman" w:cs="Times New Roman"/>
      <w:sz w:val="24"/>
    </w:rPr>
  </w:style>
  <w:style w:type="paragraph" w:customStyle="1" w:styleId="StyleHeading2TimesNewRoman14pt">
    <w:name w:val="Style Heading 2 + Times New Roman 14 pt"/>
    <w:basedOn w:val="Heading2"/>
    <w:link w:val="StyleHeading2TimesNewRoman14ptChar"/>
    <w:rsid w:val="00E238D9"/>
    <w:pPr>
      <w:widowControl w:val="0"/>
      <w:numPr>
        <w:ilvl w:val="0"/>
        <w:numId w:val="0"/>
      </w:numPr>
      <w:shd w:val="clear" w:color="auto" w:fill="FFFFFF"/>
      <w:spacing w:after="0" w:line="360" w:lineRule="auto"/>
      <w:jc w:val="left"/>
    </w:pPr>
    <w:rPr>
      <w:rFonts w:ascii="Times New Roman" w:eastAsia="Arial Unicode MS" w:hAnsi="Times New Roman"/>
      <w:color w:val="000000"/>
      <w:szCs w:val="28"/>
      <w:u w:val="single"/>
      <w:lang w:val="en-US" w:eastAsia="el-GR"/>
    </w:rPr>
  </w:style>
  <w:style w:type="character" w:customStyle="1" w:styleId="StyleHeading2TimesNewRoman14ptChar">
    <w:name w:val="Style Heading 2 + Times New Roman 14 pt Char"/>
    <w:basedOn w:val="DefaultParagraphFont"/>
    <w:link w:val="StyleHeading2TimesNewRoman14pt"/>
    <w:rsid w:val="00E238D9"/>
    <w:rPr>
      <w:rFonts w:eastAsia="Arial Unicode MS" w:cs="Arial"/>
      <w:b/>
      <w:bCs/>
      <w:color w:val="000000"/>
      <w:sz w:val="24"/>
      <w:szCs w:val="28"/>
      <w:u w:val="single"/>
      <w:shd w:val="clear" w:color="auto" w:fill="FFFFFF"/>
      <w:lang w:val="en-US" w:eastAsia="el-GR" w:bidi="ar-SA"/>
    </w:rPr>
  </w:style>
  <w:style w:type="character" w:customStyle="1" w:styleId="1Char">
    <w:name w:val="Επικεφαλίδα 1 Char"/>
    <w:basedOn w:val="DefaultParagraphFont"/>
    <w:rsid w:val="00E238D9"/>
    <w:rPr>
      <w:rFonts w:ascii="Arial" w:hAnsi="Arial" w:cs="Arial"/>
      <w:b/>
      <w:bCs/>
      <w:kern w:val="32"/>
      <w:sz w:val="22"/>
      <w:szCs w:val="32"/>
      <w:lang w:val="en-US" w:bidi="he-IL"/>
    </w:rPr>
  </w:style>
  <w:style w:type="character" w:customStyle="1" w:styleId="Heading2Char">
    <w:name w:val="Heading 2 Char"/>
    <w:basedOn w:val="DefaultParagraphFont"/>
    <w:link w:val="Heading2"/>
    <w:rsid w:val="00E238D9"/>
    <w:rPr>
      <w:rFonts w:ascii="Calibri" w:hAnsi="Calibri" w:cs="Arial"/>
      <w:b/>
      <w:bCs/>
      <w:color w:val="003366"/>
      <w:sz w:val="24"/>
      <w:szCs w:val="22"/>
      <w:lang w:eastAsia="en-US" w:bidi="ar-SA"/>
    </w:rPr>
  </w:style>
  <w:style w:type="paragraph" w:customStyle="1" w:styleId="StyleHeading2Linespacingsingle">
    <w:name w:val="Style Heading 2 + Line spacing:  single"/>
    <w:basedOn w:val="Heading2"/>
    <w:rsid w:val="00E238D9"/>
    <w:pPr>
      <w:widowControl w:val="0"/>
      <w:numPr>
        <w:ilvl w:val="0"/>
        <w:numId w:val="0"/>
      </w:numPr>
      <w:shd w:val="clear" w:color="auto" w:fill="FFFFFF"/>
      <w:spacing w:after="0" w:line="240" w:lineRule="auto"/>
      <w:jc w:val="left"/>
    </w:pPr>
    <w:rPr>
      <w:rFonts w:ascii="Times New Roman" w:hAnsi="Times New Roman" w:cs="Times New Roman"/>
      <w:color w:val="000000"/>
      <w:szCs w:val="20"/>
      <w:u w:val="single"/>
      <w:lang w:val="en-US" w:eastAsia="el-GR"/>
    </w:rPr>
  </w:style>
  <w:style w:type="character" w:customStyle="1" w:styleId="Heading5Char">
    <w:name w:val="Heading 5 Char"/>
    <w:basedOn w:val="DefaultParagraphFont"/>
    <w:link w:val="Heading5"/>
    <w:semiHidden/>
    <w:rsid w:val="00E238D9"/>
    <w:rPr>
      <w:rFonts w:asciiTheme="minorHAnsi" w:eastAsiaTheme="minorEastAsia" w:hAnsiTheme="minorHAnsi" w:cstheme="minorBidi"/>
      <w:b/>
      <w:bCs/>
      <w:i/>
      <w:iCs/>
      <w:sz w:val="26"/>
      <w:szCs w:val="26"/>
      <w:lang w:eastAsia="en-US" w:bidi="ar-SA"/>
    </w:rPr>
  </w:style>
  <w:style w:type="character" w:customStyle="1" w:styleId="Heading7Char">
    <w:name w:val="Heading 7 Char"/>
    <w:basedOn w:val="DefaultParagraphFont"/>
    <w:link w:val="Heading7"/>
    <w:rsid w:val="00E238D9"/>
    <w:rPr>
      <w:b/>
      <w:bCs/>
      <w:szCs w:val="24"/>
      <w:lang w:val="el-GR" w:eastAsia="el-GR" w:bidi="ar-SA"/>
    </w:rPr>
  </w:style>
  <w:style w:type="character" w:customStyle="1" w:styleId="Heading8Char">
    <w:name w:val="Heading 8 Char"/>
    <w:basedOn w:val="DefaultParagraphFont"/>
    <w:link w:val="Heading8"/>
    <w:rsid w:val="00E238D9"/>
    <w:rPr>
      <w:b/>
      <w:bCs/>
      <w:sz w:val="24"/>
      <w:szCs w:val="22"/>
      <w:lang w:val="en-US" w:eastAsia="el-GR" w:bidi="he-IL"/>
    </w:rPr>
  </w:style>
  <w:style w:type="paragraph" w:styleId="BodyTextIndent2">
    <w:name w:val="Body Text Indent 2"/>
    <w:basedOn w:val="Normal"/>
    <w:link w:val="BodyTextIndent2Char"/>
    <w:rsid w:val="00E238D9"/>
    <w:pPr>
      <w:spacing w:after="0" w:line="240" w:lineRule="auto"/>
      <w:ind w:left="720" w:hanging="720"/>
      <w:jc w:val="left"/>
    </w:pPr>
    <w:rPr>
      <w:rFonts w:ascii="Times New Roman" w:hAnsi="Times New Roman" w:cs="Times New Roman"/>
      <w:sz w:val="24"/>
      <w:lang w:val="en-US" w:eastAsia="el-GR"/>
    </w:rPr>
  </w:style>
  <w:style w:type="character" w:customStyle="1" w:styleId="BodyTextIndent2Char">
    <w:name w:val="Body Text Indent 2 Char"/>
    <w:basedOn w:val="DefaultParagraphFont"/>
    <w:link w:val="BodyTextIndent2"/>
    <w:rsid w:val="00E238D9"/>
    <w:rPr>
      <w:sz w:val="24"/>
      <w:szCs w:val="24"/>
      <w:lang w:val="en-US" w:eastAsia="el-GR" w:bidi="ar-SA"/>
    </w:rPr>
  </w:style>
  <w:style w:type="paragraph" w:styleId="BodyTextIndent3">
    <w:name w:val="Body Text Indent 3"/>
    <w:basedOn w:val="Normal"/>
    <w:link w:val="BodyTextIndent3Char"/>
    <w:rsid w:val="00E238D9"/>
    <w:pPr>
      <w:spacing w:after="0" w:line="360" w:lineRule="auto"/>
      <w:ind w:left="1440" w:hanging="720"/>
    </w:pPr>
    <w:rPr>
      <w:rFonts w:ascii="Arial" w:hAnsi="Arial"/>
      <w:lang w:val="en-GB" w:eastAsia="el-GR"/>
    </w:rPr>
  </w:style>
  <w:style w:type="character" w:customStyle="1" w:styleId="BodyTextIndent3Char">
    <w:name w:val="Body Text Indent 3 Char"/>
    <w:basedOn w:val="DefaultParagraphFont"/>
    <w:link w:val="BodyTextIndent3"/>
    <w:rsid w:val="00E238D9"/>
    <w:rPr>
      <w:rFonts w:ascii="Arial" w:hAnsi="Arial" w:cs="Arial"/>
      <w:sz w:val="22"/>
      <w:szCs w:val="24"/>
      <w:lang w:val="en-GB" w:eastAsia="el-GR" w:bidi="ar-SA"/>
    </w:rPr>
  </w:style>
  <w:style w:type="paragraph" w:styleId="TOC4">
    <w:name w:val="toc 4"/>
    <w:basedOn w:val="Normal"/>
    <w:next w:val="Normal"/>
    <w:autoRedefine/>
    <w:rsid w:val="00E238D9"/>
    <w:pPr>
      <w:spacing w:after="0" w:line="240" w:lineRule="auto"/>
      <w:ind w:left="720"/>
      <w:jc w:val="left"/>
    </w:pPr>
    <w:rPr>
      <w:rFonts w:ascii="Times New Roman" w:hAnsi="Times New Roman" w:cs="Times New Roman"/>
      <w:sz w:val="24"/>
      <w:lang w:val="el-GR" w:eastAsia="el-GR"/>
    </w:rPr>
  </w:style>
  <w:style w:type="paragraph" w:styleId="TOC5">
    <w:name w:val="toc 5"/>
    <w:basedOn w:val="Normal"/>
    <w:next w:val="Normal"/>
    <w:autoRedefine/>
    <w:rsid w:val="00E238D9"/>
    <w:pPr>
      <w:spacing w:after="0" w:line="240" w:lineRule="auto"/>
      <w:ind w:left="960"/>
      <w:jc w:val="left"/>
    </w:pPr>
    <w:rPr>
      <w:rFonts w:ascii="Times New Roman" w:hAnsi="Times New Roman" w:cs="Times New Roman"/>
      <w:sz w:val="24"/>
      <w:lang w:val="el-GR" w:eastAsia="el-GR"/>
    </w:rPr>
  </w:style>
  <w:style w:type="paragraph" w:styleId="TOC6">
    <w:name w:val="toc 6"/>
    <w:basedOn w:val="Normal"/>
    <w:next w:val="Normal"/>
    <w:autoRedefine/>
    <w:rsid w:val="00E238D9"/>
    <w:pPr>
      <w:spacing w:after="0" w:line="240" w:lineRule="auto"/>
      <w:ind w:left="1200"/>
      <w:jc w:val="left"/>
    </w:pPr>
    <w:rPr>
      <w:rFonts w:ascii="Times New Roman" w:hAnsi="Times New Roman" w:cs="Times New Roman"/>
      <w:sz w:val="24"/>
      <w:lang w:val="el-GR" w:eastAsia="el-GR"/>
    </w:rPr>
  </w:style>
  <w:style w:type="paragraph" w:styleId="TOC7">
    <w:name w:val="toc 7"/>
    <w:basedOn w:val="Normal"/>
    <w:next w:val="Normal"/>
    <w:autoRedefine/>
    <w:rsid w:val="00E238D9"/>
    <w:pPr>
      <w:spacing w:after="0" w:line="240" w:lineRule="auto"/>
      <w:ind w:left="1440"/>
      <w:jc w:val="left"/>
    </w:pPr>
    <w:rPr>
      <w:rFonts w:ascii="Times New Roman" w:hAnsi="Times New Roman" w:cs="Times New Roman"/>
      <w:sz w:val="24"/>
      <w:lang w:val="el-GR" w:eastAsia="el-GR"/>
    </w:rPr>
  </w:style>
  <w:style w:type="paragraph" w:styleId="TOC8">
    <w:name w:val="toc 8"/>
    <w:basedOn w:val="Normal"/>
    <w:next w:val="Normal"/>
    <w:autoRedefine/>
    <w:rsid w:val="00E238D9"/>
    <w:pPr>
      <w:spacing w:after="0" w:line="240" w:lineRule="auto"/>
      <w:ind w:left="1680"/>
      <w:jc w:val="left"/>
    </w:pPr>
    <w:rPr>
      <w:rFonts w:ascii="Times New Roman" w:hAnsi="Times New Roman" w:cs="Times New Roman"/>
      <w:sz w:val="24"/>
      <w:lang w:val="el-GR" w:eastAsia="el-GR"/>
    </w:rPr>
  </w:style>
  <w:style w:type="paragraph" w:styleId="TOC9">
    <w:name w:val="toc 9"/>
    <w:basedOn w:val="Normal"/>
    <w:next w:val="Normal"/>
    <w:autoRedefine/>
    <w:rsid w:val="00E238D9"/>
    <w:pPr>
      <w:spacing w:after="0" w:line="240" w:lineRule="auto"/>
      <w:ind w:left="1920"/>
      <w:jc w:val="left"/>
    </w:pPr>
    <w:rPr>
      <w:rFonts w:ascii="Times New Roman" w:hAnsi="Times New Roman" w:cs="Times New Roman"/>
      <w:sz w:val="24"/>
      <w:lang w:val="el-GR" w:eastAsia="el-GR"/>
    </w:rPr>
  </w:style>
  <w:style w:type="paragraph" w:customStyle="1" w:styleId="StyleHeading2TimesNewRoman12pt">
    <w:name w:val="Style Heading 2 + Times New Roman 12 pt"/>
    <w:basedOn w:val="Heading2"/>
    <w:rsid w:val="00E238D9"/>
    <w:pPr>
      <w:widowControl w:val="0"/>
      <w:numPr>
        <w:ilvl w:val="0"/>
        <w:numId w:val="0"/>
      </w:numPr>
      <w:shd w:val="clear" w:color="auto" w:fill="FFFFFF"/>
      <w:spacing w:after="0" w:line="360" w:lineRule="auto"/>
      <w:jc w:val="left"/>
    </w:pPr>
    <w:rPr>
      <w:rFonts w:ascii="Times New Roman" w:eastAsia="Arial Unicode MS" w:hAnsi="Times New Roman"/>
      <w:color w:val="000000"/>
      <w:szCs w:val="28"/>
      <w:u w:val="single"/>
      <w:lang w:val="en-US" w:eastAsia="el-GR"/>
    </w:rPr>
  </w:style>
  <w:style w:type="character" w:styleId="CommentReference">
    <w:name w:val="annotation reference"/>
    <w:basedOn w:val="DefaultParagraphFont"/>
    <w:rsid w:val="00E238D9"/>
    <w:rPr>
      <w:sz w:val="16"/>
      <w:szCs w:val="16"/>
    </w:rPr>
  </w:style>
  <w:style w:type="paragraph" w:styleId="CommentText">
    <w:name w:val="annotation text"/>
    <w:basedOn w:val="Normal"/>
    <w:link w:val="CommentTextChar"/>
    <w:rsid w:val="00E238D9"/>
    <w:pPr>
      <w:spacing w:after="0" w:line="240" w:lineRule="auto"/>
      <w:jc w:val="left"/>
    </w:pPr>
    <w:rPr>
      <w:rFonts w:ascii="Times New Roman" w:hAnsi="Times New Roman" w:cs="Times New Roman"/>
      <w:sz w:val="20"/>
      <w:szCs w:val="20"/>
      <w:lang w:val="el-GR" w:eastAsia="el-GR"/>
    </w:rPr>
  </w:style>
  <w:style w:type="character" w:customStyle="1" w:styleId="CommentTextChar">
    <w:name w:val="Comment Text Char"/>
    <w:basedOn w:val="DefaultParagraphFont"/>
    <w:link w:val="CommentText"/>
    <w:rsid w:val="00E238D9"/>
    <w:rPr>
      <w:lang w:val="el-GR" w:eastAsia="el-GR" w:bidi="ar-SA"/>
    </w:rPr>
  </w:style>
  <w:style w:type="paragraph" w:styleId="CommentSubject">
    <w:name w:val="annotation subject"/>
    <w:basedOn w:val="CommentText"/>
    <w:next w:val="CommentText"/>
    <w:link w:val="CommentSubjectChar"/>
    <w:rsid w:val="00E238D9"/>
    <w:rPr>
      <w:b/>
      <w:bCs/>
    </w:rPr>
  </w:style>
  <w:style w:type="character" w:customStyle="1" w:styleId="CommentSubjectChar">
    <w:name w:val="Comment Subject Char"/>
    <w:basedOn w:val="CommentTextChar"/>
    <w:link w:val="CommentSubject"/>
    <w:rsid w:val="00E238D9"/>
    <w:rPr>
      <w:b/>
      <w:bCs/>
    </w:rPr>
  </w:style>
  <w:style w:type="paragraph" w:customStyle="1" w:styleId="StyleHeading214ptNotBoldNounderlineLeft">
    <w:name w:val="Style Heading 2 + 14 pt Not Bold No underline Left"/>
    <w:basedOn w:val="Heading2"/>
    <w:rsid w:val="00E238D9"/>
    <w:pPr>
      <w:widowControl w:val="0"/>
      <w:numPr>
        <w:ilvl w:val="0"/>
        <w:numId w:val="0"/>
      </w:numPr>
      <w:shd w:val="clear" w:color="auto" w:fill="FFFFFF"/>
      <w:spacing w:after="0" w:line="360" w:lineRule="auto"/>
      <w:ind w:left="110"/>
      <w:jc w:val="left"/>
    </w:pPr>
    <w:rPr>
      <w:rFonts w:ascii="Times New Roman" w:hAnsi="Times New Roman" w:cs="Times New Roman"/>
      <w:bCs w:val="0"/>
      <w:color w:val="000000"/>
      <w:szCs w:val="20"/>
      <w:u w:val="single"/>
      <w:lang w:val="en-US" w:eastAsia="el-GR" w:bidi="he-IL"/>
    </w:rPr>
  </w:style>
  <w:style w:type="character" w:customStyle="1" w:styleId="hps">
    <w:name w:val="hps"/>
    <w:basedOn w:val="DefaultParagraphFont"/>
    <w:rsid w:val="006B18FE"/>
  </w:style>
  <w:style w:type="paragraph" w:styleId="Revision">
    <w:name w:val="Revision"/>
    <w:hidden/>
    <w:uiPriority w:val="99"/>
    <w:semiHidden/>
    <w:rsid w:val="0031631D"/>
    <w:rPr>
      <w:rFonts w:ascii="Corbel" w:hAnsi="Corbel" w:cs="Arial"/>
      <w:sz w:val="22"/>
      <w:szCs w:val="24"/>
      <w:lang w:eastAsia="en-US" w:bidi="ar-SA"/>
    </w:rPr>
  </w:style>
  <w:style w:type="paragraph" w:styleId="TOCHeading">
    <w:name w:val="TOC Heading"/>
    <w:basedOn w:val="Heading1"/>
    <w:next w:val="Normal"/>
    <w:uiPriority w:val="39"/>
    <w:unhideWhenUsed/>
    <w:qFormat/>
    <w:rsid w:val="007217C3"/>
    <w:pPr>
      <w:keepLines/>
      <w:numPr>
        <w:numId w:val="0"/>
      </w:numPr>
      <w:spacing w:before="480" w:after="0"/>
      <w:outlineLvl w:val="9"/>
    </w:pPr>
    <w:rPr>
      <w:rFonts w:asciiTheme="majorHAnsi" w:eastAsiaTheme="majorEastAsia" w:hAnsiTheme="majorHAnsi" w:cstheme="majorBidi"/>
      <w:color w:val="365F91" w:themeColor="accent1" w:themeShade="BF"/>
      <w:szCs w:val="28"/>
      <w:lang w:val="en-US"/>
    </w:rPr>
  </w:style>
</w:styles>
</file>

<file path=word/webSettings.xml><?xml version="1.0" encoding="utf-8"?>
<w:webSettings xmlns:r="http://schemas.openxmlformats.org/officeDocument/2006/relationships" xmlns:w="http://schemas.openxmlformats.org/wordprocessingml/2006/main">
  <w:divs>
    <w:div w:id="91168139">
      <w:bodyDiv w:val="1"/>
      <w:marLeft w:val="0"/>
      <w:marRight w:val="0"/>
      <w:marTop w:val="0"/>
      <w:marBottom w:val="0"/>
      <w:divBdr>
        <w:top w:val="none" w:sz="0" w:space="0" w:color="auto"/>
        <w:left w:val="none" w:sz="0" w:space="0" w:color="auto"/>
        <w:bottom w:val="none" w:sz="0" w:space="0" w:color="auto"/>
        <w:right w:val="none" w:sz="0" w:space="0" w:color="auto"/>
      </w:divBdr>
    </w:div>
    <w:div w:id="96873430">
      <w:bodyDiv w:val="1"/>
      <w:marLeft w:val="0"/>
      <w:marRight w:val="0"/>
      <w:marTop w:val="0"/>
      <w:marBottom w:val="0"/>
      <w:divBdr>
        <w:top w:val="none" w:sz="0" w:space="0" w:color="auto"/>
        <w:left w:val="none" w:sz="0" w:space="0" w:color="auto"/>
        <w:bottom w:val="none" w:sz="0" w:space="0" w:color="auto"/>
        <w:right w:val="none" w:sz="0" w:space="0" w:color="auto"/>
      </w:divBdr>
      <w:divsChild>
        <w:div w:id="53166767">
          <w:marLeft w:val="0"/>
          <w:marRight w:val="0"/>
          <w:marTop w:val="0"/>
          <w:marBottom w:val="0"/>
          <w:divBdr>
            <w:top w:val="none" w:sz="0" w:space="0" w:color="auto"/>
            <w:left w:val="none" w:sz="0" w:space="0" w:color="auto"/>
            <w:bottom w:val="none" w:sz="0" w:space="0" w:color="auto"/>
            <w:right w:val="none" w:sz="0" w:space="0" w:color="auto"/>
          </w:divBdr>
        </w:div>
        <w:div w:id="220606102">
          <w:marLeft w:val="0"/>
          <w:marRight w:val="0"/>
          <w:marTop w:val="0"/>
          <w:marBottom w:val="0"/>
          <w:divBdr>
            <w:top w:val="none" w:sz="0" w:space="0" w:color="auto"/>
            <w:left w:val="none" w:sz="0" w:space="0" w:color="auto"/>
            <w:bottom w:val="none" w:sz="0" w:space="0" w:color="auto"/>
            <w:right w:val="none" w:sz="0" w:space="0" w:color="auto"/>
          </w:divBdr>
        </w:div>
        <w:div w:id="258100237">
          <w:marLeft w:val="0"/>
          <w:marRight w:val="0"/>
          <w:marTop w:val="0"/>
          <w:marBottom w:val="0"/>
          <w:divBdr>
            <w:top w:val="none" w:sz="0" w:space="0" w:color="auto"/>
            <w:left w:val="none" w:sz="0" w:space="0" w:color="auto"/>
            <w:bottom w:val="none" w:sz="0" w:space="0" w:color="auto"/>
            <w:right w:val="none" w:sz="0" w:space="0" w:color="auto"/>
          </w:divBdr>
        </w:div>
        <w:div w:id="259873764">
          <w:marLeft w:val="0"/>
          <w:marRight w:val="0"/>
          <w:marTop w:val="0"/>
          <w:marBottom w:val="0"/>
          <w:divBdr>
            <w:top w:val="none" w:sz="0" w:space="0" w:color="auto"/>
            <w:left w:val="none" w:sz="0" w:space="0" w:color="auto"/>
            <w:bottom w:val="none" w:sz="0" w:space="0" w:color="auto"/>
            <w:right w:val="none" w:sz="0" w:space="0" w:color="auto"/>
          </w:divBdr>
        </w:div>
        <w:div w:id="403996549">
          <w:marLeft w:val="0"/>
          <w:marRight w:val="0"/>
          <w:marTop w:val="0"/>
          <w:marBottom w:val="0"/>
          <w:divBdr>
            <w:top w:val="none" w:sz="0" w:space="0" w:color="auto"/>
            <w:left w:val="none" w:sz="0" w:space="0" w:color="auto"/>
            <w:bottom w:val="none" w:sz="0" w:space="0" w:color="auto"/>
            <w:right w:val="none" w:sz="0" w:space="0" w:color="auto"/>
          </w:divBdr>
        </w:div>
        <w:div w:id="527183614">
          <w:marLeft w:val="0"/>
          <w:marRight w:val="0"/>
          <w:marTop w:val="0"/>
          <w:marBottom w:val="0"/>
          <w:divBdr>
            <w:top w:val="none" w:sz="0" w:space="0" w:color="auto"/>
            <w:left w:val="none" w:sz="0" w:space="0" w:color="auto"/>
            <w:bottom w:val="none" w:sz="0" w:space="0" w:color="auto"/>
            <w:right w:val="none" w:sz="0" w:space="0" w:color="auto"/>
          </w:divBdr>
        </w:div>
        <w:div w:id="714089594">
          <w:marLeft w:val="0"/>
          <w:marRight w:val="0"/>
          <w:marTop w:val="0"/>
          <w:marBottom w:val="0"/>
          <w:divBdr>
            <w:top w:val="none" w:sz="0" w:space="0" w:color="auto"/>
            <w:left w:val="none" w:sz="0" w:space="0" w:color="auto"/>
            <w:bottom w:val="none" w:sz="0" w:space="0" w:color="auto"/>
            <w:right w:val="none" w:sz="0" w:space="0" w:color="auto"/>
          </w:divBdr>
        </w:div>
        <w:div w:id="747464457">
          <w:marLeft w:val="0"/>
          <w:marRight w:val="0"/>
          <w:marTop w:val="0"/>
          <w:marBottom w:val="0"/>
          <w:divBdr>
            <w:top w:val="none" w:sz="0" w:space="0" w:color="auto"/>
            <w:left w:val="none" w:sz="0" w:space="0" w:color="auto"/>
            <w:bottom w:val="none" w:sz="0" w:space="0" w:color="auto"/>
            <w:right w:val="none" w:sz="0" w:space="0" w:color="auto"/>
          </w:divBdr>
        </w:div>
        <w:div w:id="764112914">
          <w:marLeft w:val="0"/>
          <w:marRight w:val="0"/>
          <w:marTop w:val="0"/>
          <w:marBottom w:val="0"/>
          <w:divBdr>
            <w:top w:val="none" w:sz="0" w:space="0" w:color="auto"/>
            <w:left w:val="none" w:sz="0" w:space="0" w:color="auto"/>
            <w:bottom w:val="none" w:sz="0" w:space="0" w:color="auto"/>
            <w:right w:val="none" w:sz="0" w:space="0" w:color="auto"/>
          </w:divBdr>
        </w:div>
        <w:div w:id="870995648">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149058085">
          <w:marLeft w:val="0"/>
          <w:marRight w:val="0"/>
          <w:marTop w:val="0"/>
          <w:marBottom w:val="0"/>
          <w:divBdr>
            <w:top w:val="none" w:sz="0" w:space="0" w:color="auto"/>
            <w:left w:val="none" w:sz="0" w:space="0" w:color="auto"/>
            <w:bottom w:val="none" w:sz="0" w:space="0" w:color="auto"/>
            <w:right w:val="none" w:sz="0" w:space="0" w:color="auto"/>
          </w:divBdr>
        </w:div>
        <w:div w:id="1453090770">
          <w:marLeft w:val="0"/>
          <w:marRight w:val="0"/>
          <w:marTop w:val="0"/>
          <w:marBottom w:val="0"/>
          <w:divBdr>
            <w:top w:val="none" w:sz="0" w:space="0" w:color="auto"/>
            <w:left w:val="none" w:sz="0" w:space="0" w:color="auto"/>
            <w:bottom w:val="none" w:sz="0" w:space="0" w:color="auto"/>
            <w:right w:val="none" w:sz="0" w:space="0" w:color="auto"/>
          </w:divBdr>
        </w:div>
        <w:div w:id="1627422312">
          <w:marLeft w:val="0"/>
          <w:marRight w:val="0"/>
          <w:marTop w:val="0"/>
          <w:marBottom w:val="0"/>
          <w:divBdr>
            <w:top w:val="none" w:sz="0" w:space="0" w:color="auto"/>
            <w:left w:val="none" w:sz="0" w:space="0" w:color="auto"/>
            <w:bottom w:val="none" w:sz="0" w:space="0" w:color="auto"/>
            <w:right w:val="none" w:sz="0" w:space="0" w:color="auto"/>
          </w:divBdr>
        </w:div>
        <w:div w:id="1695888150">
          <w:marLeft w:val="0"/>
          <w:marRight w:val="0"/>
          <w:marTop w:val="0"/>
          <w:marBottom w:val="0"/>
          <w:divBdr>
            <w:top w:val="none" w:sz="0" w:space="0" w:color="auto"/>
            <w:left w:val="none" w:sz="0" w:space="0" w:color="auto"/>
            <w:bottom w:val="none" w:sz="0" w:space="0" w:color="auto"/>
            <w:right w:val="none" w:sz="0" w:space="0" w:color="auto"/>
          </w:divBdr>
        </w:div>
        <w:div w:id="1764062445">
          <w:marLeft w:val="0"/>
          <w:marRight w:val="0"/>
          <w:marTop w:val="0"/>
          <w:marBottom w:val="0"/>
          <w:divBdr>
            <w:top w:val="none" w:sz="0" w:space="0" w:color="auto"/>
            <w:left w:val="none" w:sz="0" w:space="0" w:color="auto"/>
            <w:bottom w:val="none" w:sz="0" w:space="0" w:color="auto"/>
            <w:right w:val="none" w:sz="0" w:space="0" w:color="auto"/>
          </w:divBdr>
        </w:div>
        <w:div w:id="1778331770">
          <w:marLeft w:val="0"/>
          <w:marRight w:val="0"/>
          <w:marTop w:val="0"/>
          <w:marBottom w:val="0"/>
          <w:divBdr>
            <w:top w:val="none" w:sz="0" w:space="0" w:color="auto"/>
            <w:left w:val="none" w:sz="0" w:space="0" w:color="auto"/>
            <w:bottom w:val="none" w:sz="0" w:space="0" w:color="auto"/>
            <w:right w:val="none" w:sz="0" w:space="0" w:color="auto"/>
          </w:divBdr>
        </w:div>
        <w:div w:id="1829009475">
          <w:marLeft w:val="0"/>
          <w:marRight w:val="0"/>
          <w:marTop w:val="0"/>
          <w:marBottom w:val="0"/>
          <w:divBdr>
            <w:top w:val="none" w:sz="0" w:space="0" w:color="auto"/>
            <w:left w:val="none" w:sz="0" w:space="0" w:color="auto"/>
            <w:bottom w:val="none" w:sz="0" w:space="0" w:color="auto"/>
            <w:right w:val="none" w:sz="0" w:space="0" w:color="auto"/>
          </w:divBdr>
        </w:div>
        <w:div w:id="1831671193">
          <w:marLeft w:val="0"/>
          <w:marRight w:val="0"/>
          <w:marTop w:val="0"/>
          <w:marBottom w:val="0"/>
          <w:divBdr>
            <w:top w:val="none" w:sz="0" w:space="0" w:color="auto"/>
            <w:left w:val="none" w:sz="0" w:space="0" w:color="auto"/>
            <w:bottom w:val="none" w:sz="0" w:space="0" w:color="auto"/>
            <w:right w:val="none" w:sz="0" w:space="0" w:color="auto"/>
          </w:divBdr>
        </w:div>
        <w:div w:id="1831941674">
          <w:marLeft w:val="0"/>
          <w:marRight w:val="0"/>
          <w:marTop w:val="0"/>
          <w:marBottom w:val="0"/>
          <w:divBdr>
            <w:top w:val="none" w:sz="0" w:space="0" w:color="auto"/>
            <w:left w:val="none" w:sz="0" w:space="0" w:color="auto"/>
            <w:bottom w:val="none" w:sz="0" w:space="0" w:color="auto"/>
            <w:right w:val="none" w:sz="0" w:space="0" w:color="auto"/>
          </w:divBdr>
        </w:div>
        <w:div w:id="1969237321">
          <w:marLeft w:val="0"/>
          <w:marRight w:val="0"/>
          <w:marTop w:val="0"/>
          <w:marBottom w:val="0"/>
          <w:divBdr>
            <w:top w:val="none" w:sz="0" w:space="0" w:color="auto"/>
            <w:left w:val="none" w:sz="0" w:space="0" w:color="auto"/>
            <w:bottom w:val="none" w:sz="0" w:space="0" w:color="auto"/>
            <w:right w:val="none" w:sz="0" w:space="0" w:color="auto"/>
          </w:divBdr>
        </w:div>
        <w:div w:id="2015186312">
          <w:marLeft w:val="0"/>
          <w:marRight w:val="0"/>
          <w:marTop w:val="0"/>
          <w:marBottom w:val="0"/>
          <w:divBdr>
            <w:top w:val="none" w:sz="0" w:space="0" w:color="auto"/>
            <w:left w:val="none" w:sz="0" w:space="0" w:color="auto"/>
            <w:bottom w:val="none" w:sz="0" w:space="0" w:color="auto"/>
            <w:right w:val="none" w:sz="0" w:space="0" w:color="auto"/>
          </w:divBdr>
        </w:div>
        <w:div w:id="2050521149">
          <w:marLeft w:val="0"/>
          <w:marRight w:val="0"/>
          <w:marTop w:val="0"/>
          <w:marBottom w:val="0"/>
          <w:divBdr>
            <w:top w:val="none" w:sz="0" w:space="0" w:color="auto"/>
            <w:left w:val="none" w:sz="0" w:space="0" w:color="auto"/>
            <w:bottom w:val="none" w:sz="0" w:space="0" w:color="auto"/>
            <w:right w:val="none" w:sz="0" w:space="0" w:color="auto"/>
          </w:divBdr>
        </w:div>
        <w:div w:id="2116247406">
          <w:marLeft w:val="0"/>
          <w:marRight w:val="0"/>
          <w:marTop w:val="0"/>
          <w:marBottom w:val="0"/>
          <w:divBdr>
            <w:top w:val="none" w:sz="0" w:space="0" w:color="auto"/>
            <w:left w:val="none" w:sz="0" w:space="0" w:color="auto"/>
            <w:bottom w:val="none" w:sz="0" w:space="0" w:color="auto"/>
            <w:right w:val="none" w:sz="0" w:space="0" w:color="auto"/>
          </w:divBdr>
        </w:div>
        <w:div w:id="2141335815">
          <w:marLeft w:val="0"/>
          <w:marRight w:val="0"/>
          <w:marTop w:val="0"/>
          <w:marBottom w:val="0"/>
          <w:divBdr>
            <w:top w:val="none" w:sz="0" w:space="0" w:color="auto"/>
            <w:left w:val="none" w:sz="0" w:space="0" w:color="auto"/>
            <w:bottom w:val="none" w:sz="0" w:space="0" w:color="auto"/>
            <w:right w:val="none" w:sz="0" w:space="0" w:color="auto"/>
          </w:divBdr>
        </w:div>
      </w:divsChild>
    </w:div>
    <w:div w:id="215943566">
      <w:bodyDiv w:val="1"/>
      <w:marLeft w:val="0"/>
      <w:marRight w:val="0"/>
      <w:marTop w:val="0"/>
      <w:marBottom w:val="0"/>
      <w:divBdr>
        <w:top w:val="none" w:sz="0" w:space="0" w:color="auto"/>
        <w:left w:val="none" w:sz="0" w:space="0" w:color="auto"/>
        <w:bottom w:val="none" w:sz="0" w:space="0" w:color="auto"/>
        <w:right w:val="none" w:sz="0" w:space="0" w:color="auto"/>
      </w:divBdr>
    </w:div>
    <w:div w:id="673072661">
      <w:bodyDiv w:val="1"/>
      <w:marLeft w:val="0"/>
      <w:marRight w:val="0"/>
      <w:marTop w:val="0"/>
      <w:marBottom w:val="0"/>
      <w:divBdr>
        <w:top w:val="none" w:sz="0" w:space="0" w:color="auto"/>
        <w:left w:val="none" w:sz="0" w:space="0" w:color="auto"/>
        <w:bottom w:val="none" w:sz="0" w:space="0" w:color="auto"/>
        <w:right w:val="none" w:sz="0" w:space="0" w:color="auto"/>
      </w:divBdr>
    </w:div>
    <w:div w:id="1330016022">
      <w:bodyDiv w:val="1"/>
      <w:marLeft w:val="0"/>
      <w:marRight w:val="0"/>
      <w:marTop w:val="0"/>
      <w:marBottom w:val="0"/>
      <w:divBdr>
        <w:top w:val="none" w:sz="0" w:space="0" w:color="auto"/>
        <w:left w:val="none" w:sz="0" w:space="0" w:color="auto"/>
        <w:bottom w:val="none" w:sz="0" w:space="0" w:color="auto"/>
        <w:right w:val="none" w:sz="0" w:space="0" w:color="auto"/>
      </w:divBdr>
      <w:divsChild>
        <w:div w:id="2046716437">
          <w:marLeft w:val="0"/>
          <w:marRight w:val="0"/>
          <w:marTop w:val="0"/>
          <w:marBottom w:val="0"/>
          <w:divBdr>
            <w:top w:val="none" w:sz="0" w:space="0" w:color="auto"/>
            <w:left w:val="none" w:sz="0" w:space="0" w:color="auto"/>
            <w:bottom w:val="none" w:sz="0" w:space="0" w:color="auto"/>
            <w:right w:val="none" w:sz="0" w:space="0" w:color="auto"/>
          </w:divBdr>
          <w:divsChild>
            <w:div w:id="964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7616">
      <w:bodyDiv w:val="1"/>
      <w:marLeft w:val="0"/>
      <w:marRight w:val="0"/>
      <w:marTop w:val="0"/>
      <w:marBottom w:val="0"/>
      <w:divBdr>
        <w:top w:val="none" w:sz="0" w:space="0" w:color="auto"/>
        <w:left w:val="none" w:sz="0" w:space="0" w:color="auto"/>
        <w:bottom w:val="none" w:sz="0" w:space="0" w:color="auto"/>
        <w:right w:val="none" w:sz="0" w:space="0" w:color="auto"/>
      </w:divBdr>
      <w:divsChild>
        <w:div w:id="628054382">
          <w:marLeft w:val="0"/>
          <w:marRight w:val="0"/>
          <w:marTop w:val="0"/>
          <w:marBottom w:val="0"/>
          <w:divBdr>
            <w:top w:val="none" w:sz="0" w:space="0" w:color="auto"/>
            <w:left w:val="none" w:sz="0" w:space="0" w:color="auto"/>
            <w:bottom w:val="none" w:sz="0" w:space="0" w:color="auto"/>
            <w:right w:val="none" w:sz="0" w:space="0" w:color="auto"/>
          </w:divBdr>
          <w:divsChild>
            <w:div w:id="9063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67">
      <w:bodyDiv w:val="1"/>
      <w:marLeft w:val="0"/>
      <w:marRight w:val="0"/>
      <w:marTop w:val="0"/>
      <w:marBottom w:val="0"/>
      <w:divBdr>
        <w:top w:val="none" w:sz="0" w:space="0" w:color="auto"/>
        <w:left w:val="none" w:sz="0" w:space="0" w:color="auto"/>
        <w:bottom w:val="none" w:sz="0" w:space="0" w:color="auto"/>
        <w:right w:val="none" w:sz="0" w:space="0" w:color="auto"/>
      </w:divBdr>
      <w:divsChild>
        <w:div w:id="643000647">
          <w:marLeft w:val="0"/>
          <w:marRight w:val="0"/>
          <w:marTop w:val="0"/>
          <w:marBottom w:val="0"/>
          <w:divBdr>
            <w:top w:val="none" w:sz="0" w:space="0" w:color="auto"/>
            <w:left w:val="none" w:sz="0" w:space="0" w:color="auto"/>
            <w:bottom w:val="none" w:sz="0" w:space="0" w:color="auto"/>
            <w:right w:val="none" w:sz="0" w:space="0" w:color="auto"/>
          </w:divBdr>
        </w:div>
      </w:divsChild>
    </w:div>
    <w:div w:id="1904949001">
      <w:bodyDiv w:val="1"/>
      <w:marLeft w:val="0"/>
      <w:marRight w:val="0"/>
      <w:marTop w:val="0"/>
      <w:marBottom w:val="0"/>
      <w:divBdr>
        <w:top w:val="none" w:sz="0" w:space="0" w:color="auto"/>
        <w:left w:val="none" w:sz="0" w:space="0" w:color="auto"/>
        <w:bottom w:val="none" w:sz="0" w:space="0" w:color="auto"/>
        <w:right w:val="none" w:sz="0" w:space="0" w:color="auto"/>
      </w:divBdr>
      <w:divsChild>
        <w:div w:id="1410424621">
          <w:marLeft w:val="0"/>
          <w:marRight w:val="0"/>
          <w:marTop w:val="0"/>
          <w:marBottom w:val="0"/>
          <w:divBdr>
            <w:top w:val="none" w:sz="0" w:space="0" w:color="auto"/>
            <w:left w:val="none" w:sz="0" w:space="0" w:color="auto"/>
            <w:bottom w:val="none" w:sz="0" w:space="0" w:color="auto"/>
            <w:right w:val="none" w:sz="0" w:space="0" w:color="auto"/>
          </w:divBdr>
          <w:divsChild>
            <w:div w:id="698165212">
              <w:marLeft w:val="0"/>
              <w:marRight w:val="0"/>
              <w:marTop w:val="0"/>
              <w:marBottom w:val="0"/>
              <w:divBdr>
                <w:top w:val="none" w:sz="0" w:space="0" w:color="auto"/>
                <w:left w:val="none" w:sz="0" w:space="0" w:color="auto"/>
                <w:bottom w:val="none" w:sz="0" w:space="0" w:color="auto"/>
                <w:right w:val="none" w:sz="0" w:space="0" w:color="auto"/>
              </w:divBdr>
            </w:div>
            <w:div w:id="758212904">
              <w:marLeft w:val="0"/>
              <w:marRight w:val="0"/>
              <w:marTop w:val="0"/>
              <w:marBottom w:val="0"/>
              <w:divBdr>
                <w:top w:val="none" w:sz="0" w:space="0" w:color="auto"/>
                <w:left w:val="none" w:sz="0" w:space="0" w:color="auto"/>
                <w:bottom w:val="none" w:sz="0" w:space="0" w:color="auto"/>
                <w:right w:val="none" w:sz="0" w:space="0" w:color="auto"/>
              </w:divBdr>
            </w:div>
            <w:div w:id="843516897">
              <w:marLeft w:val="0"/>
              <w:marRight w:val="0"/>
              <w:marTop w:val="0"/>
              <w:marBottom w:val="0"/>
              <w:divBdr>
                <w:top w:val="none" w:sz="0" w:space="0" w:color="auto"/>
                <w:left w:val="none" w:sz="0" w:space="0" w:color="auto"/>
                <w:bottom w:val="none" w:sz="0" w:space="0" w:color="auto"/>
                <w:right w:val="none" w:sz="0" w:space="0" w:color="auto"/>
              </w:divBdr>
            </w:div>
            <w:div w:id="1037655002">
              <w:marLeft w:val="0"/>
              <w:marRight w:val="0"/>
              <w:marTop w:val="0"/>
              <w:marBottom w:val="0"/>
              <w:divBdr>
                <w:top w:val="none" w:sz="0" w:space="0" w:color="auto"/>
                <w:left w:val="none" w:sz="0" w:space="0" w:color="auto"/>
                <w:bottom w:val="none" w:sz="0" w:space="0" w:color="auto"/>
                <w:right w:val="none" w:sz="0" w:space="0" w:color="auto"/>
              </w:divBdr>
            </w:div>
            <w:div w:id="1157577193">
              <w:marLeft w:val="0"/>
              <w:marRight w:val="0"/>
              <w:marTop w:val="0"/>
              <w:marBottom w:val="0"/>
              <w:divBdr>
                <w:top w:val="none" w:sz="0" w:space="0" w:color="auto"/>
                <w:left w:val="none" w:sz="0" w:space="0" w:color="auto"/>
                <w:bottom w:val="none" w:sz="0" w:space="0" w:color="auto"/>
                <w:right w:val="none" w:sz="0" w:space="0" w:color="auto"/>
              </w:divBdr>
            </w:div>
            <w:div w:id="1302881688">
              <w:marLeft w:val="0"/>
              <w:marRight w:val="0"/>
              <w:marTop w:val="0"/>
              <w:marBottom w:val="0"/>
              <w:divBdr>
                <w:top w:val="none" w:sz="0" w:space="0" w:color="auto"/>
                <w:left w:val="none" w:sz="0" w:space="0" w:color="auto"/>
                <w:bottom w:val="none" w:sz="0" w:space="0" w:color="auto"/>
                <w:right w:val="none" w:sz="0" w:space="0" w:color="auto"/>
              </w:divBdr>
            </w:div>
            <w:div w:id="1470514240">
              <w:marLeft w:val="0"/>
              <w:marRight w:val="0"/>
              <w:marTop w:val="0"/>
              <w:marBottom w:val="0"/>
              <w:divBdr>
                <w:top w:val="none" w:sz="0" w:space="0" w:color="auto"/>
                <w:left w:val="none" w:sz="0" w:space="0" w:color="auto"/>
                <w:bottom w:val="none" w:sz="0" w:space="0" w:color="auto"/>
                <w:right w:val="none" w:sz="0" w:space="0" w:color="auto"/>
              </w:divBdr>
            </w:div>
            <w:div w:id="19163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5.GJAKOVA%20Distribucion\Letra%20e%20ZRRE-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F035-D1CE-45C8-84D1-05315A46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Letra e ZRRE-se</Template>
  <TotalTime>48</TotalTime>
  <Pages>13</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Licence per Shperndarje te NQ</vt:lpstr>
    </vt:vector>
  </TitlesOfParts>
  <Company>cru</Company>
  <LinksUpToDate>false</LinksUpToDate>
  <CharactersWithSpaces>28635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per Shperndarje te NQ</dc:title>
  <dc:creator>hrexhaj_DLL</dc:creator>
  <cp:lastModifiedBy>aajvazi</cp:lastModifiedBy>
  <cp:revision>16</cp:revision>
  <cp:lastPrinted>2012-01-18T13:49:00Z</cp:lastPrinted>
  <dcterms:created xsi:type="dcterms:W3CDTF">2012-01-18T14:39:00Z</dcterms:created>
  <dcterms:modified xsi:type="dcterms:W3CDTF">2012-02-06T14:22:00Z</dcterms:modified>
</cp:coreProperties>
</file>